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023C" w:rsidRPr="0085023C" w:rsidRDefault="0085023C" w:rsidP="0085023C">
      <w:pPr>
        <w:spacing w:after="240" w:line="200" w:lineRule="atLeast"/>
        <w:rPr>
          <w:rFonts w:ascii="Arial" w:hAnsi="Arial" w:cs="Arial"/>
          <w:b/>
          <w:sz w:val="28"/>
          <w:szCs w:val="28"/>
          <w:lang w:val="en-US"/>
        </w:rPr>
      </w:pPr>
      <w:r w:rsidRPr="0085023C">
        <w:rPr>
          <w:rFonts w:ascii="Arial" w:hAnsi="Arial"/>
          <w:b/>
          <w:sz w:val="28"/>
          <w:lang w:val="en-US"/>
        </w:rPr>
        <w:t xml:space="preserve">Instruments de </w:t>
      </w:r>
      <w:proofErr w:type="spellStart"/>
      <w:r w:rsidRPr="0085023C">
        <w:rPr>
          <w:rFonts w:ascii="Arial" w:hAnsi="Arial"/>
          <w:b/>
          <w:sz w:val="28"/>
          <w:lang w:val="en-US"/>
        </w:rPr>
        <w:t>mesure</w:t>
      </w:r>
      <w:proofErr w:type="spellEnd"/>
    </w:p>
    <w:p w:rsidR="0085023C" w:rsidRPr="0085023C" w:rsidRDefault="0085023C" w:rsidP="0085023C">
      <w:pPr>
        <w:spacing w:after="240" w:line="200" w:lineRule="atLeast"/>
        <w:rPr>
          <w:rFonts w:ascii="Arial" w:hAnsi="Arial" w:cs="Arial"/>
          <w:b/>
          <w:sz w:val="52"/>
          <w:szCs w:val="52"/>
          <w:lang w:val="en-US"/>
        </w:rPr>
      </w:pPr>
      <w:proofErr w:type="spellStart"/>
      <w:r w:rsidRPr="0085023C">
        <w:rPr>
          <w:rFonts w:ascii="Arial" w:hAnsi="Arial"/>
          <w:b/>
          <w:sz w:val="52"/>
          <w:lang w:val="en-US"/>
        </w:rPr>
        <w:t>L'invisible</w:t>
      </w:r>
      <w:proofErr w:type="spellEnd"/>
      <w:r w:rsidRPr="0085023C">
        <w:rPr>
          <w:rFonts w:ascii="Arial" w:hAnsi="Arial"/>
          <w:b/>
          <w:sz w:val="52"/>
          <w:lang w:val="en-US"/>
        </w:rPr>
        <w:t xml:space="preserve"> </w:t>
      </w:r>
      <w:proofErr w:type="spellStart"/>
      <w:r w:rsidRPr="0085023C">
        <w:rPr>
          <w:rFonts w:ascii="Arial" w:hAnsi="Arial"/>
          <w:b/>
          <w:sz w:val="52"/>
          <w:lang w:val="en-US"/>
        </w:rPr>
        <w:t>devient</w:t>
      </w:r>
      <w:proofErr w:type="spellEnd"/>
      <w:r w:rsidRPr="0085023C">
        <w:rPr>
          <w:rFonts w:ascii="Arial" w:hAnsi="Arial"/>
          <w:b/>
          <w:sz w:val="52"/>
          <w:lang w:val="en-US"/>
        </w:rPr>
        <w:t xml:space="preserve"> apparent</w:t>
      </w:r>
    </w:p>
    <w:p w:rsidR="0085023C" w:rsidRPr="00D10C2F" w:rsidRDefault="0085023C" w:rsidP="0085023C">
      <w:pPr>
        <w:pStyle w:val="StandardWeb"/>
        <w:rPr>
          <w:rFonts w:ascii="Arial" w:hAnsi="Arial" w:cs="Arial"/>
          <w:b/>
        </w:rPr>
      </w:pPr>
      <w:r>
        <w:rPr>
          <w:rFonts w:ascii="Arial" w:hAnsi="Arial"/>
          <w:b/>
        </w:rPr>
        <w:t>Quel exploitant d'une station d'air comprimé garde toujours un œil sur l'état exact des machines et la qualité de l'air comprimé ? De nombreuses entreprises de production sont confrontées au défi de ne pas saisir suffisamment ces informations essentielles. Les conséquences ? Des arrêts imprévus, des performances moindres et des coûts énergétiques inutilement élevés.</w:t>
      </w:r>
    </w:p>
    <w:p w:rsidR="0085023C" w:rsidRPr="00D10C2F" w:rsidRDefault="0085023C" w:rsidP="0085023C">
      <w:pPr>
        <w:pStyle w:val="StandardWeb"/>
        <w:rPr>
          <w:rFonts w:ascii="Arial" w:hAnsi="Arial" w:cs="Arial"/>
        </w:rPr>
      </w:pPr>
      <w:r>
        <w:rPr>
          <w:rFonts w:ascii="Arial" w:hAnsi="Arial"/>
        </w:rPr>
        <w:t>Les instruments de mesure innovants de Kaeser offrent la solution parfaite. La saisie avancée des données de processus permet de réduire les coûts énergétiques et d'améliorer durablement la qualité de l'air comprimé. Des capteurs précis enregistrent toutes les données de processus et d'énergie pertinentes, des courants différentiels à la qualité de la tension en passant par les pressions, les températures et les débits volumiques. Les fuites, les points de rosée, les pressions différentielles ainsi que les états de fonctionnement internes de la machine sont également visibles. Cela présente de nombreux avantages pour l'exploitant.</w:t>
      </w:r>
    </w:p>
    <w:p w:rsidR="0085023C" w:rsidRPr="00D10C2F" w:rsidRDefault="0085023C" w:rsidP="0085023C">
      <w:pPr>
        <w:pStyle w:val="StandardWeb"/>
        <w:rPr>
          <w:rFonts w:ascii="Arial" w:hAnsi="Arial" w:cs="Arial"/>
          <w:b/>
        </w:rPr>
      </w:pPr>
      <w:r>
        <w:rPr>
          <w:rFonts w:ascii="Arial" w:hAnsi="Arial"/>
          <w:b/>
        </w:rPr>
        <w:t>Une surveillance continue</w:t>
      </w:r>
    </w:p>
    <w:p w:rsidR="0085023C" w:rsidRPr="0085023C" w:rsidRDefault="0085023C" w:rsidP="0085023C">
      <w:pPr>
        <w:spacing w:before="100" w:beforeAutospacing="1" w:after="100" w:afterAutospacing="1" w:line="240" w:lineRule="auto"/>
        <w:rPr>
          <w:rFonts w:ascii="Arial" w:eastAsia="Times New Roman" w:hAnsi="Arial" w:cs="Arial"/>
          <w:sz w:val="24"/>
          <w:szCs w:val="24"/>
          <w:lang w:val="it-IT"/>
        </w:rPr>
      </w:pPr>
      <w:r w:rsidRPr="0085023C">
        <w:rPr>
          <w:rFonts w:ascii="Arial" w:hAnsi="Arial"/>
          <w:sz w:val="24"/>
          <w:lang w:val="fr-FR"/>
        </w:rPr>
        <w:t xml:space="preserve">Les instruments de mesure modernes permettent une surveillance continue de l'ensemble du système d'air comprimé. Les données saisies sont analysées, évaluées et visualisées. Les multi-capteurs Kaeser transmettent les données de mesure en temps réel aux unités de commande centrales, le Sigma Air Manager, et créent ainsi la base pour enregistrer les flux d'énergie, ce qui constitue le fondement d'une maintenance prédictive ultérieure. </w:t>
      </w:r>
      <w:r w:rsidRPr="0085023C">
        <w:rPr>
          <w:rFonts w:ascii="Arial" w:hAnsi="Arial"/>
          <w:sz w:val="24"/>
          <w:lang w:val="it-IT"/>
        </w:rPr>
        <w:t xml:space="preserve">Cela </w:t>
      </w:r>
      <w:proofErr w:type="spellStart"/>
      <w:r w:rsidRPr="0085023C">
        <w:rPr>
          <w:rFonts w:ascii="Arial" w:hAnsi="Arial"/>
          <w:sz w:val="24"/>
          <w:lang w:val="it-IT"/>
        </w:rPr>
        <w:t>permet</w:t>
      </w:r>
      <w:proofErr w:type="spellEnd"/>
      <w:r w:rsidRPr="0085023C">
        <w:rPr>
          <w:rFonts w:ascii="Arial" w:hAnsi="Arial"/>
          <w:sz w:val="24"/>
          <w:lang w:val="it-IT"/>
        </w:rPr>
        <w:t xml:space="preserve"> non </w:t>
      </w:r>
      <w:proofErr w:type="spellStart"/>
      <w:r w:rsidRPr="0085023C">
        <w:rPr>
          <w:rFonts w:ascii="Arial" w:hAnsi="Arial"/>
          <w:sz w:val="24"/>
          <w:lang w:val="it-IT"/>
        </w:rPr>
        <w:t>seulement</w:t>
      </w:r>
      <w:proofErr w:type="spellEnd"/>
      <w:r w:rsidRPr="0085023C">
        <w:rPr>
          <w:rFonts w:ascii="Arial" w:hAnsi="Arial"/>
          <w:sz w:val="24"/>
          <w:lang w:val="it-IT"/>
        </w:rPr>
        <w:t xml:space="preserve"> de </w:t>
      </w:r>
      <w:proofErr w:type="spellStart"/>
      <w:r w:rsidRPr="0085023C">
        <w:rPr>
          <w:rFonts w:ascii="Arial" w:hAnsi="Arial"/>
          <w:sz w:val="24"/>
          <w:lang w:val="it-IT"/>
        </w:rPr>
        <w:t>réaliser</w:t>
      </w:r>
      <w:proofErr w:type="spellEnd"/>
      <w:r w:rsidRPr="0085023C">
        <w:rPr>
          <w:rFonts w:ascii="Arial" w:hAnsi="Arial"/>
          <w:sz w:val="24"/>
          <w:lang w:val="it-IT"/>
        </w:rPr>
        <w:t xml:space="preserve"> </w:t>
      </w:r>
      <w:proofErr w:type="spellStart"/>
      <w:r w:rsidRPr="0085023C">
        <w:rPr>
          <w:rFonts w:ascii="Arial" w:hAnsi="Arial"/>
          <w:sz w:val="24"/>
          <w:lang w:val="it-IT"/>
        </w:rPr>
        <w:t>des</w:t>
      </w:r>
      <w:proofErr w:type="spellEnd"/>
      <w:r w:rsidRPr="0085023C">
        <w:rPr>
          <w:rFonts w:ascii="Arial" w:hAnsi="Arial"/>
          <w:sz w:val="24"/>
          <w:lang w:val="it-IT"/>
        </w:rPr>
        <w:t xml:space="preserve"> </w:t>
      </w:r>
      <w:proofErr w:type="spellStart"/>
      <w:r w:rsidRPr="0085023C">
        <w:rPr>
          <w:rFonts w:ascii="Arial" w:hAnsi="Arial"/>
          <w:sz w:val="24"/>
          <w:lang w:val="it-IT"/>
        </w:rPr>
        <w:t>économies</w:t>
      </w:r>
      <w:proofErr w:type="spellEnd"/>
      <w:r w:rsidRPr="0085023C">
        <w:rPr>
          <w:rFonts w:ascii="Arial" w:hAnsi="Arial"/>
          <w:sz w:val="24"/>
          <w:lang w:val="it-IT"/>
        </w:rPr>
        <w:t xml:space="preserve">, mais </w:t>
      </w:r>
      <w:proofErr w:type="spellStart"/>
      <w:r w:rsidRPr="0085023C">
        <w:rPr>
          <w:rFonts w:ascii="Arial" w:hAnsi="Arial"/>
          <w:sz w:val="24"/>
          <w:lang w:val="it-IT"/>
        </w:rPr>
        <w:t>aussi</w:t>
      </w:r>
      <w:proofErr w:type="spellEnd"/>
      <w:r w:rsidRPr="0085023C">
        <w:rPr>
          <w:rFonts w:ascii="Arial" w:hAnsi="Arial"/>
          <w:sz w:val="24"/>
          <w:lang w:val="it-IT"/>
        </w:rPr>
        <w:t xml:space="preserve"> de </w:t>
      </w:r>
      <w:proofErr w:type="spellStart"/>
      <w:r w:rsidRPr="0085023C">
        <w:rPr>
          <w:rFonts w:ascii="Arial" w:hAnsi="Arial"/>
          <w:sz w:val="24"/>
          <w:lang w:val="it-IT"/>
        </w:rPr>
        <w:t>minimiser</w:t>
      </w:r>
      <w:proofErr w:type="spellEnd"/>
      <w:r w:rsidRPr="0085023C">
        <w:rPr>
          <w:rFonts w:ascii="Arial" w:hAnsi="Arial"/>
          <w:sz w:val="24"/>
          <w:lang w:val="it-IT"/>
        </w:rPr>
        <w:t xml:space="preserve"> le </w:t>
      </w:r>
      <w:proofErr w:type="spellStart"/>
      <w:r w:rsidRPr="0085023C">
        <w:rPr>
          <w:rFonts w:ascii="Arial" w:hAnsi="Arial"/>
          <w:sz w:val="24"/>
          <w:lang w:val="it-IT"/>
        </w:rPr>
        <w:t>risque</w:t>
      </w:r>
      <w:proofErr w:type="spellEnd"/>
      <w:r w:rsidRPr="0085023C">
        <w:rPr>
          <w:rFonts w:ascii="Arial" w:hAnsi="Arial"/>
          <w:sz w:val="24"/>
          <w:lang w:val="it-IT"/>
        </w:rPr>
        <w:t xml:space="preserve"> de </w:t>
      </w:r>
      <w:proofErr w:type="spellStart"/>
      <w:r w:rsidRPr="0085023C">
        <w:rPr>
          <w:rFonts w:ascii="Arial" w:hAnsi="Arial"/>
          <w:sz w:val="24"/>
          <w:lang w:val="it-IT"/>
        </w:rPr>
        <w:t>temps</w:t>
      </w:r>
      <w:proofErr w:type="spellEnd"/>
      <w:r w:rsidRPr="0085023C">
        <w:rPr>
          <w:rFonts w:ascii="Arial" w:hAnsi="Arial"/>
          <w:sz w:val="24"/>
          <w:lang w:val="it-IT"/>
        </w:rPr>
        <w:t xml:space="preserve"> d'</w:t>
      </w:r>
      <w:proofErr w:type="spellStart"/>
      <w:r w:rsidRPr="0085023C">
        <w:rPr>
          <w:rFonts w:ascii="Arial" w:hAnsi="Arial"/>
          <w:sz w:val="24"/>
          <w:lang w:val="it-IT"/>
        </w:rPr>
        <w:t>arrêt</w:t>
      </w:r>
      <w:proofErr w:type="spellEnd"/>
      <w:r w:rsidRPr="0085023C">
        <w:rPr>
          <w:rFonts w:ascii="Arial" w:hAnsi="Arial"/>
          <w:sz w:val="24"/>
          <w:lang w:val="it-IT"/>
        </w:rPr>
        <w:t xml:space="preserve"> </w:t>
      </w:r>
      <w:proofErr w:type="spellStart"/>
      <w:r w:rsidRPr="0085023C">
        <w:rPr>
          <w:rFonts w:ascii="Arial" w:hAnsi="Arial"/>
          <w:sz w:val="24"/>
          <w:lang w:val="it-IT"/>
        </w:rPr>
        <w:t>imprévus</w:t>
      </w:r>
      <w:proofErr w:type="spellEnd"/>
      <w:r w:rsidRPr="0085023C">
        <w:rPr>
          <w:rFonts w:ascii="Arial" w:hAnsi="Arial"/>
          <w:sz w:val="24"/>
          <w:lang w:val="it-IT"/>
        </w:rPr>
        <w:t>.</w:t>
      </w:r>
    </w:p>
    <w:p w:rsidR="0085023C" w:rsidRPr="00D10C2F" w:rsidRDefault="0085023C" w:rsidP="0085023C">
      <w:pPr>
        <w:pStyle w:val="StandardWeb"/>
        <w:rPr>
          <w:rFonts w:ascii="Arial" w:hAnsi="Arial" w:cs="Arial"/>
        </w:rPr>
      </w:pPr>
      <w:r>
        <w:rPr>
          <w:rFonts w:ascii="Arial" w:hAnsi="Arial"/>
        </w:rPr>
        <w:t xml:space="preserve">Le placement des bons capteurs aux endroits décisifs est déterminant. Les </w:t>
      </w:r>
      <w:r>
        <w:rPr>
          <w:rStyle w:val="Fett"/>
          <w:rFonts w:ascii="Arial" w:hAnsi="Arial"/>
          <w:b w:val="0"/>
        </w:rPr>
        <w:t>capteurs intelligents</w:t>
      </w:r>
      <w:r>
        <w:rPr>
          <w:rFonts w:ascii="Arial" w:hAnsi="Arial"/>
        </w:rPr>
        <w:t xml:space="preserve"> enregistrent de multiples valeurs de mesure par point de mesure et s'intègrent facilement via le réseau sécurisé Kaeser Sigma Network. La saisie des données de processus permet une surveillance en temps réel, une analyse des données et une compréhension approfondie du système pour la prévention des erreurs et l'optimisation des processus. Les exploitants peuvent optimiser leurs systèmes d'air comprimé de manière autonome ou miser sur une surveillance en temps réel par des spécialistes externes. </w:t>
      </w:r>
    </w:p>
    <w:p w:rsidR="0085023C" w:rsidRDefault="0085023C" w:rsidP="0085023C">
      <w:pPr>
        <w:pStyle w:val="StandardWeb"/>
        <w:rPr>
          <w:rFonts w:ascii="Arial" w:hAnsi="Arial" w:cs="Arial"/>
        </w:rPr>
      </w:pPr>
      <w:r>
        <w:rPr>
          <w:rFonts w:ascii="Arial" w:hAnsi="Arial"/>
        </w:rPr>
        <w:t xml:space="preserve">Grâce à la technologie avancée des capteurs, les appareils de mesure modernes sont compacts, performants et économes en énergie, ce qui leur permet de </w:t>
      </w:r>
      <w:r>
        <w:rPr>
          <w:rFonts w:ascii="Arial" w:hAnsi="Arial"/>
        </w:rPr>
        <w:lastRenderedPageBreak/>
        <w:t xml:space="preserve">fonctionner de manière fiable même dans les endroits difficiles d'accès. Ils sont néanmoins faciles à installer et peuvent être mis en service immédiatement. </w:t>
      </w:r>
    </w:p>
    <w:p w:rsidR="0085023C" w:rsidRPr="00D10C2F" w:rsidRDefault="0085023C" w:rsidP="0085023C">
      <w:pPr>
        <w:pStyle w:val="StandardWeb"/>
        <w:rPr>
          <w:rFonts w:ascii="Arial" w:hAnsi="Arial" w:cs="Arial"/>
        </w:rPr>
      </w:pPr>
      <w:r>
        <w:rPr>
          <w:rStyle w:val="Fett"/>
          <w:rFonts w:ascii="Arial" w:hAnsi="Arial"/>
        </w:rPr>
        <w:t>Une efficacité maximale et des économies durables</w:t>
      </w:r>
    </w:p>
    <w:p w:rsidR="0085023C" w:rsidRPr="00D10C2F" w:rsidRDefault="0085023C" w:rsidP="0085023C">
      <w:pPr>
        <w:pStyle w:val="StandardWeb"/>
        <w:rPr>
          <w:rFonts w:ascii="Arial" w:hAnsi="Arial" w:cs="Arial"/>
        </w:rPr>
      </w:pPr>
      <w:r>
        <w:rPr>
          <w:rFonts w:ascii="Arial" w:hAnsi="Arial"/>
        </w:rPr>
        <w:t>La disponibilité de l'air comprimé est essentielle pour un processus de production sans faille. Les instruments de mesure Kaeser fournissent des données précises qui permettent de régler le système de manière optimale, d'identifier les fuites et de contrôler efficacement la distribution de l'air comprimé. Les exploitants de stations d'air comprimé réduisent ainsi les coûts énergétiques, évitent les arrêts inutiles et augmentent leur propre capacité de production.</w:t>
      </w:r>
    </w:p>
    <w:p w:rsidR="0085023C" w:rsidRPr="0085023C" w:rsidRDefault="0085023C" w:rsidP="0085023C">
      <w:pPr>
        <w:spacing w:after="240" w:line="200" w:lineRule="atLeast"/>
        <w:rPr>
          <w:rFonts w:ascii="Arial" w:hAnsi="Arial" w:cs="Arial"/>
          <w:sz w:val="24"/>
          <w:szCs w:val="24"/>
          <w:lang w:val="en-US"/>
        </w:rPr>
      </w:pPr>
    </w:p>
    <w:p w:rsidR="0085023C" w:rsidRPr="0085023C" w:rsidRDefault="0085023C" w:rsidP="0085023C">
      <w:pPr>
        <w:pBdr>
          <w:bottom w:val="single" w:sz="6" w:space="1" w:color="auto"/>
        </w:pBdr>
        <w:spacing w:after="0" w:line="240" w:lineRule="auto"/>
        <w:rPr>
          <w:rFonts w:ascii="Arial" w:hAnsi="Arial" w:cs="Arial"/>
          <w:sz w:val="24"/>
          <w:szCs w:val="24"/>
          <w:lang w:val="en-US"/>
        </w:rPr>
      </w:pPr>
      <w:r w:rsidRPr="0085023C">
        <w:rPr>
          <w:rFonts w:ascii="Arial" w:hAnsi="Arial"/>
          <w:sz w:val="24"/>
          <w:lang w:val="en-US"/>
        </w:rPr>
        <w:t xml:space="preserve">Reproduction </w:t>
      </w:r>
      <w:proofErr w:type="spellStart"/>
      <w:r w:rsidRPr="0085023C">
        <w:rPr>
          <w:rFonts w:ascii="Arial" w:hAnsi="Arial"/>
          <w:sz w:val="24"/>
          <w:lang w:val="en-US"/>
        </w:rPr>
        <w:t>gratuite</w:t>
      </w:r>
      <w:proofErr w:type="spellEnd"/>
      <w:r w:rsidRPr="0085023C">
        <w:rPr>
          <w:rFonts w:ascii="Arial" w:hAnsi="Arial"/>
          <w:sz w:val="24"/>
          <w:lang w:val="en-US"/>
        </w:rPr>
        <w:t xml:space="preserve">, merci de nous </w:t>
      </w:r>
      <w:proofErr w:type="spellStart"/>
      <w:r w:rsidRPr="0085023C">
        <w:rPr>
          <w:rFonts w:ascii="Arial" w:hAnsi="Arial"/>
          <w:sz w:val="24"/>
          <w:lang w:val="en-US"/>
        </w:rPr>
        <w:t>adresser</w:t>
      </w:r>
      <w:proofErr w:type="spellEnd"/>
      <w:r w:rsidRPr="0085023C">
        <w:rPr>
          <w:rFonts w:ascii="Arial" w:hAnsi="Arial"/>
          <w:sz w:val="24"/>
          <w:lang w:val="en-US"/>
        </w:rPr>
        <w:t xml:space="preserve"> un </w:t>
      </w:r>
      <w:proofErr w:type="spellStart"/>
      <w:r w:rsidRPr="0085023C">
        <w:rPr>
          <w:rFonts w:ascii="Arial" w:hAnsi="Arial"/>
          <w:sz w:val="24"/>
          <w:lang w:val="en-US"/>
        </w:rPr>
        <w:t>exemplaire</w:t>
      </w:r>
      <w:proofErr w:type="spellEnd"/>
      <w:r w:rsidRPr="0085023C">
        <w:rPr>
          <w:rFonts w:ascii="Arial" w:hAnsi="Arial"/>
          <w:sz w:val="24"/>
          <w:lang w:val="en-US"/>
        </w:rPr>
        <w:t xml:space="preserve"> </w:t>
      </w:r>
      <w:proofErr w:type="spellStart"/>
      <w:r w:rsidRPr="0085023C">
        <w:rPr>
          <w:rFonts w:ascii="Arial" w:hAnsi="Arial"/>
          <w:sz w:val="24"/>
          <w:lang w:val="en-US"/>
        </w:rPr>
        <w:t>justificatif</w:t>
      </w:r>
      <w:proofErr w:type="spellEnd"/>
      <w:r w:rsidRPr="0085023C">
        <w:rPr>
          <w:rFonts w:ascii="Arial" w:hAnsi="Arial"/>
          <w:sz w:val="24"/>
          <w:lang w:val="en-US"/>
        </w:rPr>
        <w:t>.</w:t>
      </w:r>
    </w:p>
    <w:p w:rsidR="0085023C" w:rsidRPr="0085023C" w:rsidRDefault="0085023C" w:rsidP="0085023C">
      <w:pPr>
        <w:spacing w:after="0" w:line="240" w:lineRule="auto"/>
        <w:rPr>
          <w:rFonts w:ascii="Arial" w:hAnsi="Arial" w:cs="Arial"/>
          <w:sz w:val="24"/>
          <w:szCs w:val="24"/>
          <w:lang w:val="en-US"/>
        </w:rPr>
      </w:pPr>
    </w:p>
    <w:p w:rsidR="0085023C" w:rsidRPr="0085023C" w:rsidRDefault="0085023C" w:rsidP="0085023C">
      <w:pPr>
        <w:spacing w:after="0" w:line="240" w:lineRule="auto"/>
        <w:rPr>
          <w:rFonts w:ascii="Arial" w:hAnsi="Arial" w:cs="Arial"/>
          <w:sz w:val="24"/>
          <w:szCs w:val="24"/>
          <w:lang w:val="en-US"/>
        </w:rPr>
      </w:pPr>
      <w:proofErr w:type="spellStart"/>
      <w:proofErr w:type="gramStart"/>
      <w:r w:rsidRPr="0085023C">
        <w:rPr>
          <w:rFonts w:ascii="Arial" w:hAnsi="Arial"/>
          <w:sz w:val="24"/>
          <w:lang w:val="en-US"/>
        </w:rPr>
        <w:t>Légende</w:t>
      </w:r>
      <w:proofErr w:type="spellEnd"/>
      <w:r w:rsidRPr="0085023C">
        <w:rPr>
          <w:rFonts w:ascii="Arial" w:hAnsi="Arial"/>
          <w:sz w:val="24"/>
          <w:lang w:val="en-US"/>
        </w:rPr>
        <w:t> :</w:t>
      </w:r>
      <w:proofErr w:type="gramEnd"/>
      <w:r w:rsidRPr="0085023C">
        <w:rPr>
          <w:rFonts w:ascii="Arial" w:hAnsi="Arial"/>
          <w:sz w:val="24"/>
          <w:lang w:val="en-US"/>
        </w:rPr>
        <w:t xml:space="preserve"> </w:t>
      </w:r>
    </w:p>
    <w:p w:rsidR="0085023C" w:rsidRPr="0085023C" w:rsidRDefault="0085023C" w:rsidP="0085023C">
      <w:pPr>
        <w:spacing w:after="0" w:line="240" w:lineRule="auto"/>
        <w:rPr>
          <w:rFonts w:ascii="Arial" w:hAnsi="Arial" w:cs="Arial"/>
          <w:sz w:val="24"/>
          <w:szCs w:val="24"/>
          <w:lang w:val="en-US"/>
        </w:rPr>
      </w:pPr>
    </w:p>
    <w:p w:rsidR="0085023C" w:rsidRPr="0085023C" w:rsidRDefault="0085023C" w:rsidP="0085023C">
      <w:pPr>
        <w:rPr>
          <w:sz w:val="24"/>
          <w:szCs w:val="24"/>
          <w:lang w:val="en-US"/>
        </w:rPr>
      </w:pPr>
      <w:r>
        <w:rPr>
          <w:noProof/>
          <w:sz w:val="24"/>
        </w:rPr>
        <w:drawing>
          <wp:inline distT="0" distB="0" distL="0" distR="0" wp14:anchorId="0CDC6BD0" wp14:editId="7F20BA70">
            <wp:extent cx="1500187" cy="1194664"/>
            <wp:effectExtent l="0" t="0" r="5080" b="571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25005" cy="1214428"/>
                    </a:xfrm>
                    <a:prstGeom prst="rect">
                      <a:avLst/>
                    </a:prstGeom>
                  </pic:spPr>
                </pic:pic>
              </a:graphicData>
            </a:graphic>
          </wp:inline>
        </w:drawing>
      </w:r>
      <w:r w:rsidRPr="0085023C">
        <w:rPr>
          <w:sz w:val="24"/>
          <w:lang w:val="en-US"/>
        </w:rPr>
        <w:t xml:space="preserve"> </w:t>
      </w:r>
      <w:r>
        <w:rPr>
          <w:noProof/>
        </w:rPr>
        <w:drawing>
          <wp:inline distT="0" distB="0" distL="0" distR="0" wp14:anchorId="259D5D84" wp14:editId="21194A20">
            <wp:extent cx="2076450" cy="1468039"/>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81629" cy="1471700"/>
                    </a:xfrm>
                    <a:prstGeom prst="rect">
                      <a:avLst/>
                    </a:prstGeom>
                    <a:noFill/>
                    <a:ln>
                      <a:noFill/>
                    </a:ln>
                  </pic:spPr>
                </pic:pic>
              </a:graphicData>
            </a:graphic>
          </wp:inline>
        </w:drawing>
      </w:r>
    </w:p>
    <w:p w:rsidR="0085023C" w:rsidRPr="0085023C" w:rsidRDefault="0085023C" w:rsidP="0085023C">
      <w:pPr>
        <w:rPr>
          <w:rFonts w:ascii="Arial" w:hAnsi="Arial" w:cs="Arial"/>
          <w:sz w:val="24"/>
          <w:szCs w:val="24"/>
          <w:lang w:val="en-US"/>
        </w:rPr>
      </w:pPr>
    </w:p>
    <w:p w:rsidR="0085023C" w:rsidRPr="0085023C" w:rsidRDefault="0085023C" w:rsidP="0085023C">
      <w:pPr>
        <w:rPr>
          <w:rFonts w:ascii="Arial" w:hAnsi="Arial" w:cs="Arial"/>
          <w:sz w:val="24"/>
          <w:szCs w:val="24"/>
          <w:lang w:val="en-US"/>
        </w:rPr>
      </w:pPr>
      <w:r w:rsidRPr="0085023C">
        <w:rPr>
          <w:rFonts w:ascii="Arial" w:hAnsi="Arial"/>
          <w:sz w:val="24"/>
          <w:lang w:val="en-US"/>
        </w:rPr>
        <w:t xml:space="preserve">Des </w:t>
      </w:r>
      <w:proofErr w:type="spellStart"/>
      <w:r w:rsidRPr="0085023C">
        <w:rPr>
          <w:rFonts w:ascii="Arial" w:hAnsi="Arial"/>
          <w:sz w:val="24"/>
          <w:lang w:val="en-US"/>
        </w:rPr>
        <w:t>capteurs</w:t>
      </w:r>
      <w:proofErr w:type="spellEnd"/>
      <w:r w:rsidRPr="0085023C">
        <w:rPr>
          <w:rFonts w:ascii="Arial" w:hAnsi="Arial"/>
          <w:sz w:val="24"/>
          <w:lang w:val="en-US"/>
        </w:rPr>
        <w:t xml:space="preserve"> </w:t>
      </w:r>
      <w:proofErr w:type="spellStart"/>
      <w:r w:rsidRPr="0085023C">
        <w:rPr>
          <w:rFonts w:ascii="Arial" w:hAnsi="Arial"/>
          <w:sz w:val="24"/>
          <w:lang w:val="en-US"/>
        </w:rPr>
        <w:t>montés</w:t>
      </w:r>
      <w:proofErr w:type="spellEnd"/>
      <w:r w:rsidRPr="0085023C">
        <w:rPr>
          <w:rFonts w:ascii="Arial" w:hAnsi="Arial"/>
          <w:sz w:val="24"/>
          <w:lang w:val="en-US"/>
        </w:rPr>
        <w:t xml:space="preserve"> aux </w:t>
      </w:r>
      <w:proofErr w:type="spellStart"/>
      <w:r w:rsidRPr="0085023C">
        <w:rPr>
          <w:rFonts w:ascii="Arial" w:hAnsi="Arial"/>
          <w:sz w:val="24"/>
          <w:lang w:val="en-US"/>
        </w:rPr>
        <w:t>bons</w:t>
      </w:r>
      <w:proofErr w:type="spellEnd"/>
      <w:r w:rsidRPr="0085023C">
        <w:rPr>
          <w:rFonts w:ascii="Arial" w:hAnsi="Arial"/>
          <w:sz w:val="24"/>
          <w:lang w:val="en-US"/>
        </w:rPr>
        <w:t xml:space="preserve"> </w:t>
      </w:r>
      <w:proofErr w:type="spellStart"/>
      <w:r w:rsidRPr="0085023C">
        <w:rPr>
          <w:rFonts w:ascii="Arial" w:hAnsi="Arial"/>
          <w:sz w:val="24"/>
          <w:lang w:val="en-US"/>
        </w:rPr>
        <w:t>endroits</w:t>
      </w:r>
      <w:proofErr w:type="spellEnd"/>
      <w:r w:rsidRPr="0085023C">
        <w:rPr>
          <w:rFonts w:ascii="Arial" w:hAnsi="Arial"/>
          <w:sz w:val="24"/>
          <w:lang w:val="en-US"/>
        </w:rPr>
        <w:t xml:space="preserve"> dans un </w:t>
      </w:r>
      <w:proofErr w:type="spellStart"/>
      <w:r w:rsidRPr="0085023C">
        <w:rPr>
          <w:rFonts w:ascii="Arial" w:hAnsi="Arial"/>
          <w:sz w:val="24"/>
          <w:lang w:val="en-US"/>
        </w:rPr>
        <w:t>système</w:t>
      </w:r>
      <w:proofErr w:type="spellEnd"/>
      <w:r w:rsidRPr="0085023C">
        <w:rPr>
          <w:rFonts w:ascii="Arial" w:hAnsi="Arial"/>
          <w:sz w:val="24"/>
          <w:lang w:val="en-US"/>
        </w:rPr>
        <w:t xml:space="preserve"> </w:t>
      </w:r>
      <w:proofErr w:type="spellStart"/>
      <w:r w:rsidRPr="0085023C">
        <w:rPr>
          <w:rFonts w:ascii="Arial" w:hAnsi="Arial"/>
          <w:sz w:val="24"/>
          <w:lang w:val="en-US"/>
        </w:rPr>
        <w:t>d'air</w:t>
      </w:r>
      <w:proofErr w:type="spellEnd"/>
      <w:r w:rsidRPr="0085023C">
        <w:rPr>
          <w:rFonts w:ascii="Arial" w:hAnsi="Arial"/>
          <w:sz w:val="24"/>
          <w:lang w:val="en-US"/>
        </w:rPr>
        <w:t xml:space="preserve"> </w:t>
      </w:r>
      <w:proofErr w:type="spellStart"/>
      <w:r w:rsidRPr="0085023C">
        <w:rPr>
          <w:rFonts w:ascii="Arial" w:hAnsi="Arial"/>
          <w:sz w:val="24"/>
          <w:lang w:val="en-US"/>
        </w:rPr>
        <w:t>comprimé</w:t>
      </w:r>
      <w:proofErr w:type="spellEnd"/>
      <w:r w:rsidRPr="0085023C">
        <w:rPr>
          <w:rFonts w:ascii="Arial" w:hAnsi="Arial"/>
          <w:sz w:val="24"/>
          <w:lang w:val="en-US"/>
        </w:rPr>
        <w:t xml:space="preserve"> </w:t>
      </w:r>
      <w:proofErr w:type="spellStart"/>
      <w:r w:rsidRPr="0085023C">
        <w:rPr>
          <w:rFonts w:ascii="Arial" w:hAnsi="Arial"/>
          <w:sz w:val="24"/>
          <w:lang w:val="en-US"/>
        </w:rPr>
        <w:t>permettent</w:t>
      </w:r>
      <w:proofErr w:type="spellEnd"/>
      <w:r w:rsidRPr="0085023C">
        <w:rPr>
          <w:rFonts w:ascii="Arial" w:hAnsi="Arial"/>
          <w:sz w:val="24"/>
          <w:lang w:val="en-US"/>
        </w:rPr>
        <w:t xml:space="preserve"> </w:t>
      </w:r>
      <w:proofErr w:type="spellStart"/>
      <w:r w:rsidRPr="0085023C">
        <w:rPr>
          <w:rFonts w:ascii="Arial" w:hAnsi="Arial"/>
          <w:sz w:val="24"/>
          <w:lang w:val="en-US"/>
        </w:rPr>
        <w:t>d'améliorer</w:t>
      </w:r>
      <w:proofErr w:type="spellEnd"/>
      <w:r w:rsidRPr="0085023C">
        <w:rPr>
          <w:rFonts w:ascii="Arial" w:hAnsi="Arial"/>
          <w:sz w:val="24"/>
          <w:lang w:val="en-US"/>
        </w:rPr>
        <w:t xml:space="preserve"> la </w:t>
      </w:r>
      <w:proofErr w:type="spellStart"/>
      <w:r w:rsidRPr="0085023C">
        <w:rPr>
          <w:rFonts w:ascii="Arial" w:hAnsi="Arial"/>
          <w:sz w:val="24"/>
          <w:lang w:val="en-US"/>
        </w:rPr>
        <w:t>sécurité</w:t>
      </w:r>
      <w:proofErr w:type="spellEnd"/>
      <w:r w:rsidRPr="0085023C">
        <w:rPr>
          <w:rFonts w:ascii="Arial" w:hAnsi="Arial"/>
          <w:sz w:val="24"/>
          <w:lang w:val="en-US"/>
        </w:rPr>
        <w:t xml:space="preserve">, la </w:t>
      </w:r>
      <w:proofErr w:type="spellStart"/>
      <w:r w:rsidRPr="0085023C">
        <w:rPr>
          <w:rFonts w:ascii="Arial" w:hAnsi="Arial"/>
          <w:sz w:val="24"/>
          <w:lang w:val="en-US"/>
        </w:rPr>
        <w:t>rentabilité</w:t>
      </w:r>
      <w:proofErr w:type="spellEnd"/>
      <w:r w:rsidRPr="0085023C">
        <w:rPr>
          <w:rFonts w:ascii="Arial" w:hAnsi="Arial"/>
          <w:sz w:val="24"/>
          <w:lang w:val="en-US"/>
        </w:rPr>
        <w:t xml:space="preserve"> et la </w:t>
      </w:r>
      <w:proofErr w:type="spellStart"/>
      <w:r w:rsidRPr="0085023C">
        <w:rPr>
          <w:rFonts w:ascii="Arial" w:hAnsi="Arial"/>
          <w:sz w:val="24"/>
          <w:lang w:val="en-US"/>
        </w:rPr>
        <w:t>durabilité</w:t>
      </w:r>
      <w:proofErr w:type="spellEnd"/>
      <w:r w:rsidRPr="0085023C">
        <w:rPr>
          <w:rFonts w:ascii="Arial" w:hAnsi="Arial"/>
          <w:sz w:val="24"/>
          <w:lang w:val="en-US"/>
        </w:rPr>
        <w:t>.</w:t>
      </w:r>
      <w:bookmarkStart w:id="0" w:name="_GoBack"/>
      <w:bookmarkEnd w:id="0"/>
    </w:p>
    <w:sectPr w:rsidR="0085023C" w:rsidRPr="0085023C" w:rsidSect="0026163F">
      <w:headerReference w:type="even" r:id="rId9"/>
      <w:headerReference w:type="default" r:id="rId10"/>
      <w:footerReference w:type="even" r:id="rId11"/>
      <w:footerReference w:type="default" r:id="rId12"/>
      <w:headerReference w:type="first" r:id="rId13"/>
      <w:footerReference w:type="first" r:id="rId14"/>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pPr>
        <w:spacing w:after="0" w:line="240" w:lineRule="auto"/>
      </w:pPr>
      <w:r>
        <w:separator/>
      </w:r>
    </w:p>
  </w:endnote>
  <w:endnote w:type="continuationSeparator" w:id="0">
    <w:p w:rsidR="004B3198" w:rsidRDefault="004B3198"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6790" w:rsidRDefault="00DA679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pPr>
        <w:spacing w:after="0" w:line="240" w:lineRule="auto"/>
      </w:pPr>
      <w:r>
        <w:separator/>
      </w:r>
    </w:p>
  </w:footnote>
  <w:footnote w:type="continuationSeparator" w:id="0">
    <w:p w:rsidR="004B3198" w:rsidRDefault="004B3198"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85023C">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07782" o:spid="_x0000_s2077" type="#_x0000_t75" style="position:absolute;margin-left:0;margin-top:0;width:594.95pt;height:841.9pt;z-index:-251657216;mso-position-horizontal:center;mso-position-horizontal-relative:margin;mso-position-vertical:center;mso-position-vertical-relative:margin" o:allowincell="f">
          <v:imagedata r:id="rId1" o:title="Französische Vorlag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85023C"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07783" o:spid="_x0000_s2078" type="#_x0000_t75" style="position:absolute;margin-left:0;margin-top:0;width:594.95pt;height:841.9pt;z-index:-251656192;mso-position-horizontal:absolute;mso-position-horizontal-relative:left-margin-area;mso-position-vertical:absolute;mso-position-vertical-relative:top-margin-area" o:allowincell="f">
          <v:imagedata r:id="rId1" o:title="Französische Vorlage"/>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85023C"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07781" o:spid="_x0000_s2076" type="#_x0000_t75" style="position:absolute;margin-left:0;margin-top:0;width:594.95pt;height:841.9pt;z-index:-251658240;mso-position-horizontal:absolute;mso-position-horizontal-relative:left-margin-area;mso-position-vertical:absolute;mso-position-vertical-relative:top-margin-area" o:allowincell="f">
          <v:imagedata r:id="rId1" o:title="Französische Vorlage"/>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660CC9" w:rsidRDefault="00660CC9"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08"/>
  <w:hyphenationZone w:val="425"/>
  <w:characterSpacingControl w:val="doNotCompress"/>
  <w:hdrShapeDefaults>
    <o:shapedefaults v:ext="edit" spidmax="207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F7398"/>
    <w:rsid w:val="00125DF1"/>
    <w:rsid w:val="00131823"/>
    <w:rsid w:val="001469AE"/>
    <w:rsid w:val="001508E2"/>
    <w:rsid w:val="00214F1D"/>
    <w:rsid w:val="0025000E"/>
    <w:rsid w:val="0026163F"/>
    <w:rsid w:val="00297AE2"/>
    <w:rsid w:val="00367F7E"/>
    <w:rsid w:val="003C5323"/>
    <w:rsid w:val="003E1A0F"/>
    <w:rsid w:val="00404C30"/>
    <w:rsid w:val="00485249"/>
    <w:rsid w:val="004B3198"/>
    <w:rsid w:val="005903B9"/>
    <w:rsid w:val="005A2CB6"/>
    <w:rsid w:val="005B5FA9"/>
    <w:rsid w:val="00605C85"/>
    <w:rsid w:val="00660CC9"/>
    <w:rsid w:val="00780178"/>
    <w:rsid w:val="007E3026"/>
    <w:rsid w:val="0085023C"/>
    <w:rsid w:val="00937D46"/>
    <w:rsid w:val="00A52556"/>
    <w:rsid w:val="00AA1F98"/>
    <w:rsid w:val="00AD2867"/>
    <w:rsid w:val="00BE4E56"/>
    <w:rsid w:val="00C64BAA"/>
    <w:rsid w:val="00C9170C"/>
    <w:rsid w:val="00CA1C81"/>
    <w:rsid w:val="00CD1046"/>
    <w:rsid w:val="00CE430D"/>
    <w:rsid w:val="00CF7F04"/>
    <w:rsid w:val="00D73389"/>
    <w:rsid w:val="00D943EE"/>
    <w:rsid w:val="00DA6790"/>
    <w:rsid w:val="00DD402D"/>
    <w:rsid w:val="00EA1547"/>
    <w:rsid w:val="00EC19C7"/>
    <w:rsid w:val="00F04B6C"/>
    <w:rsid w:val="00F533D0"/>
    <w:rsid w:val="00F570A9"/>
    <w:rsid w:val="00FE28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9"/>
    <o:shapelayout v:ext="edit">
      <o:idmap v:ext="edit" data="1"/>
    </o:shapelayout>
  </w:shapeDefaults>
  <w:decimalSymbol w:val=","/>
  <w:listSeparator w:val=";"/>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A2CB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198"/>
  </w:style>
  <w:style w:type="paragraph" w:styleId="StandardWeb">
    <w:name w:val="Normal (Web)"/>
    <w:basedOn w:val="Standard"/>
    <w:uiPriority w:val="99"/>
    <w:unhideWhenUsed/>
    <w:rsid w:val="0085023C"/>
    <w:pPr>
      <w:spacing w:before="100" w:beforeAutospacing="1" w:after="100" w:afterAutospacing="1" w:line="240" w:lineRule="auto"/>
    </w:pPr>
    <w:rPr>
      <w:rFonts w:ascii="Times New Roman" w:eastAsia="Times New Roman" w:hAnsi="Times New Roman" w:cs="Times New Roman"/>
      <w:sz w:val="24"/>
      <w:szCs w:val="24"/>
      <w:lang w:val="fr-FR" w:eastAsia="de-DE"/>
    </w:rPr>
  </w:style>
  <w:style w:type="character" w:styleId="Fett">
    <w:name w:val="Strong"/>
    <w:basedOn w:val="Absatz-Standardschriftart"/>
    <w:uiPriority w:val="22"/>
    <w:qFormat/>
    <w:rsid w:val="008502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E8A51-0B40-4AFF-9C20-8A1F25860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450</Words>
  <Characters>2842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2</cp:revision>
  <dcterms:created xsi:type="dcterms:W3CDTF">2025-07-04T08:15:00Z</dcterms:created>
  <dcterms:modified xsi:type="dcterms:W3CDTF">2025-07-04T08:15:00Z</dcterms:modified>
</cp:coreProperties>
</file>