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370" w:rsidRDefault="000C3370" w:rsidP="000C3370">
      <w:pPr>
        <w:spacing w:after="240" w:line="200" w:lineRule="atLeast"/>
        <w:rPr>
          <w:rFonts w:ascii="Arial" w:eastAsia="Times New Roman" w:hAnsi="Arial" w:cs="Times New Roman"/>
          <w:b/>
          <w:sz w:val="28"/>
          <w:szCs w:val="28"/>
          <w:lang w:eastAsia="de-DE"/>
        </w:rPr>
      </w:pPr>
      <w:r>
        <w:rPr>
          <w:rFonts w:ascii="Arial" w:eastAsia="Times New Roman" w:hAnsi="Arial" w:cs="Times New Roman"/>
          <w:b/>
          <w:sz w:val="28"/>
          <w:szCs w:val="28"/>
          <w:lang w:eastAsia="de-DE"/>
        </w:rPr>
        <w:t xml:space="preserve">KCT-Kolbenkompressoren: Energiesparende Trockenläufer </w:t>
      </w:r>
    </w:p>
    <w:p w:rsidR="000C3370" w:rsidRDefault="000C3370" w:rsidP="000C3370">
      <w:pPr>
        <w:spacing w:after="240" w:line="200" w:lineRule="atLeast"/>
        <w:ind w:right="-1136"/>
        <w:rPr>
          <w:rFonts w:ascii="Arial" w:eastAsia="Times New Roman" w:hAnsi="Arial" w:cs="Times New Roman"/>
          <w:b/>
          <w:sz w:val="52"/>
          <w:szCs w:val="52"/>
          <w:lang w:eastAsia="de-DE"/>
        </w:rPr>
      </w:pPr>
      <w:r>
        <w:rPr>
          <w:rFonts w:ascii="Arial" w:eastAsia="Times New Roman" w:hAnsi="Arial" w:cs="Times New Roman"/>
          <w:b/>
          <w:sz w:val="52"/>
          <w:szCs w:val="52"/>
          <w:lang w:eastAsia="de-DE"/>
        </w:rPr>
        <w:t xml:space="preserve">Druckluft für hohe Qualitätsansprüche </w:t>
      </w:r>
    </w:p>
    <w:p w:rsidR="000C3370" w:rsidRDefault="000C3370" w:rsidP="000C3370">
      <w:pPr>
        <w:spacing w:after="240" w:line="200" w:lineRule="atLeast"/>
        <w:rPr>
          <w:rFonts w:ascii="Arial" w:eastAsia="Times New Roman" w:hAnsi="Arial" w:cs="Times New Roman"/>
          <w:b/>
          <w:sz w:val="24"/>
          <w:szCs w:val="24"/>
          <w:lang w:eastAsia="de-DE"/>
        </w:rPr>
      </w:pPr>
      <w:r>
        <w:rPr>
          <w:rFonts w:ascii="Arial" w:eastAsia="Times New Roman" w:hAnsi="Arial" w:cs="Times New Roman"/>
          <w:b/>
          <w:sz w:val="24"/>
          <w:szCs w:val="24"/>
          <w:lang w:eastAsia="de-DE"/>
        </w:rPr>
        <w:t>In manchen Bereichen der Umwelttechnik lassen sich moderne Kolbenkompressoren sehr gut zur Versorgung mit qualitativ hochwertiger Druckluft einsetzen. Das gilt besonders für Fälle, in denen die Druckluft nur in kleineren Mengen und nicht ständig benötigt wird. Genau auf diese Anforderungen abgestimmt sind die Kolbenkompressoren der Baureihe KCT mit Ansaugvolumen von 110 bis 840 l/min.</w:t>
      </w:r>
    </w:p>
    <w:p w:rsidR="000C3370" w:rsidRDefault="000C3370" w:rsidP="000C3370">
      <w:pPr>
        <w:spacing w:after="240" w:line="200" w:lineRule="atLeast"/>
        <w:rPr>
          <w:rFonts w:ascii="Arial" w:eastAsia="Times New Roman" w:hAnsi="Arial" w:cs="Times New Roman"/>
          <w:sz w:val="24"/>
          <w:szCs w:val="24"/>
          <w:lang w:eastAsia="de-DE"/>
        </w:rPr>
      </w:pPr>
      <w:r>
        <w:rPr>
          <w:rFonts w:ascii="Arial" w:eastAsia="Times New Roman" w:hAnsi="Arial" w:cs="Times New Roman"/>
          <w:sz w:val="24"/>
          <w:szCs w:val="24"/>
          <w:lang w:eastAsia="de-DE"/>
        </w:rPr>
        <w:t xml:space="preserve">Die KCT-Kolbenkompressoren sind sogenannte Trockenläufer moderner Bauart mit Antriebsleistungen von 0,75 bis 4 kW: Niedrige Kolbengeschwindigkeiten, Hochleistungsventile und groß dimensionierte Lagerung garantieren lange Produktlebensdauer und niedrigen Wartungsbedarf. </w:t>
      </w:r>
      <w:proofErr w:type="spellStart"/>
      <w:r>
        <w:rPr>
          <w:rFonts w:ascii="Arial" w:eastAsia="Times New Roman" w:hAnsi="Arial" w:cs="Times New Roman"/>
          <w:sz w:val="24"/>
          <w:szCs w:val="24"/>
          <w:lang w:eastAsia="de-DE"/>
        </w:rPr>
        <w:t>Feinstgehonte</w:t>
      </w:r>
      <w:proofErr w:type="spellEnd"/>
      <w:r>
        <w:rPr>
          <w:rFonts w:ascii="Arial" w:eastAsia="Times New Roman" w:hAnsi="Arial" w:cs="Times New Roman"/>
          <w:sz w:val="24"/>
          <w:szCs w:val="24"/>
          <w:lang w:eastAsia="de-DE"/>
        </w:rPr>
        <w:t xml:space="preserve">, oberflächenbeschichtete Zylinder gewährleisten optimales Einlauf- und Verschleißverhalten sowie besonders wirksamen Korrosionsschutz. Das bedeutet weniger Energieverbrauch und niedrigere Betriebstemperaturen als bei herkömmlichen Motoren und somit längere Lebensdauer. Das hochwirksame Kühlsystem der Anlagen mit ausgeklügelter Kühlluftführung, leistungsstarkem Lüfter, zahlreiche Kühlrippen und weitere entsprechend dimensionierte Bauteile ermöglichen Dauerbetrieb bis zu 10 bar </w:t>
      </w:r>
      <w:proofErr w:type="gramStart"/>
      <w:r>
        <w:rPr>
          <w:rFonts w:ascii="Arial" w:eastAsia="Times New Roman" w:hAnsi="Arial" w:cs="Times New Roman"/>
          <w:sz w:val="24"/>
          <w:szCs w:val="24"/>
          <w:lang w:eastAsia="de-DE"/>
        </w:rPr>
        <w:t>Höchstüberdruck.*</w:t>
      </w:r>
      <w:proofErr w:type="gramEnd"/>
    </w:p>
    <w:p w:rsidR="000C3370" w:rsidRDefault="000C3370" w:rsidP="000C3370">
      <w:pPr>
        <w:spacing w:after="240" w:line="200" w:lineRule="atLeast"/>
        <w:rPr>
          <w:rFonts w:ascii="Arial" w:eastAsia="Times New Roman" w:hAnsi="Arial" w:cs="Times New Roman"/>
          <w:sz w:val="24"/>
          <w:szCs w:val="24"/>
          <w:lang w:eastAsia="de-DE"/>
        </w:rPr>
      </w:pPr>
      <w:r>
        <w:rPr>
          <w:rFonts w:ascii="Arial" w:eastAsia="Times New Roman" w:hAnsi="Arial" w:cs="Times New Roman"/>
          <w:sz w:val="24"/>
          <w:szCs w:val="24"/>
          <w:lang w:eastAsia="de-DE"/>
        </w:rPr>
        <w:t>Der ohnehin niedrige Schalldruckpegel der Anlagen lässt sich bei Bedarf durch den Einsatz einer Schalldämmhaube noch weiter senken. Die KCT-Kompressoren stehen in Varianten und verschiedenen Leistungsgrößen mit liegendem und zum Teil auch mit stehendem Druckbehälter oder auch mit Doppel-</w:t>
      </w:r>
      <w:proofErr w:type="spellStart"/>
      <w:r>
        <w:rPr>
          <w:rFonts w:ascii="Arial" w:eastAsia="Times New Roman" w:hAnsi="Arial" w:cs="Times New Roman"/>
          <w:sz w:val="24"/>
          <w:szCs w:val="24"/>
          <w:lang w:eastAsia="de-DE"/>
        </w:rPr>
        <w:t>Kompressoraggregat</w:t>
      </w:r>
      <w:proofErr w:type="spellEnd"/>
      <w:r>
        <w:rPr>
          <w:rFonts w:ascii="Arial" w:eastAsia="Times New Roman" w:hAnsi="Arial" w:cs="Times New Roman"/>
          <w:sz w:val="24"/>
          <w:szCs w:val="24"/>
          <w:lang w:eastAsia="de-DE"/>
        </w:rPr>
        <w:t xml:space="preserve"> zur Auswahl.</w:t>
      </w:r>
    </w:p>
    <w:p w:rsidR="000C3370" w:rsidRDefault="000C3370" w:rsidP="000C3370">
      <w:pPr>
        <w:spacing w:after="240" w:line="200" w:lineRule="atLeast"/>
        <w:rPr>
          <w:rFonts w:ascii="Arial" w:eastAsia="Times New Roman" w:hAnsi="Arial" w:cs="Times New Roman"/>
          <w:sz w:val="24"/>
          <w:szCs w:val="24"/>
          <w:lang w:eastAsia="de-DE"/>
        </w:rPr>
      </w:pPr>
      <w:r>
        <w:rPr>
          <w:rFonts w:ascii="Arial" w:eastAsia="Times New Roman" w:hAnsi="Arial" w:cs="Times New Roman"/>
          <w:sz w:val="24"/>
          <w:szCs w:val="24"/>
          <w:lang w:eastAsia="de-DE"/>
        </w:rPr>
        <w:t xml:space="preserve"> *) Der Dauerbetrieb bis zu 10 bar ist nur bei den Modellen ab 2,4 bis 4 kW möglich. </w:t>
      </w:r>
    </w:p>
    <w:p w:rsidR="000C3370" w:rsidRDefault="000C3370" w:rsidP="000C3370">
      <w:pPr>
        <w:spacing w:after="0" w:line="240" w:lineRule="auto"/>
        <w:rPr>
          <w:rFonts w:ascii="Arial" w:eastAsia="Times New Roman" w:hAnsi="Arial" w:cs="Times New Roman"/>
          <w:sz w:val="24"/>
          <w:szCs w:val="20"/>
          <w:lang w:eastAsia="de-DE"/>
        </w:rPr>
      </w:pPr>
      <w:r>
        <w:rPr>
          <w:rFonts w:ascii="Arial" w:eastAsia="Times New Roman" w:hAnsi="Arial" w:cs="Times New Roman"/>
          <w:sz w:val="24"/>
          <w:szCs w:val="20"/>
          <w:lang w:eastAsia="de-DE"/>
        </w:rPr>
        <w:t>Abdruck frei, Beleg erbeten</w:t>
      </w:r>
    </w:p>
    <w:p w:rsidR="000C3370" w:rsidRDefault="000C3370" w:rsidP="00A813AE">
      <w:pPr>
        <w:pBdr>
          <w:top w:val="single" w:sz="4" w:space="1" w:color="auto"/>
        </w:pBdr>
        <w:spacing w:after="0" w:line="200" w:lineRule="atLeast"/>
        <w:rPr>
          <w:rFonts w:ascii="Arial" w:eastAsia="Times New Roman" w:hAnsi="Arial" w:cs="Times New Roman"/>
          <w:sz w:val="24"/>
          <w:szCs w:val="20"/>
          <w:lang w:eastAsia="de-DE"/>
        </w:rPr>
      </w:pPr>
      <w:bookmarkStart w:id="0" w:name="_GoBack"/>
      <w:bookmarkEnd w:id="0"/>
    </w:p>
    <w:p w:rsidR="000C3370" w:rsidRDefault="000C3370" w:rsidP="000C3370">
      <w:pPr>
        <w:spacing w:before="120" w:after="240" w:line="200" w:lineRule="atLeast"/>
        <w:rPr>
          <w:rFonts w:ascii="Arial" w:eastAsia="Times New Roman" w:hAnsi="Arial" w:cs="Arial"/>
          <w:color w:val="000000"/>
          <w:sz w:val="24"/>
          <w:szCs w:val="24"/>
          <w:lang w:eastAsia="de-DE"/>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137160</wp:posOffset>
            </wp:positionV>
            <wp:extent cx="826770" cy="731520"/>
            <wp:effectExtent l="0" t="0" r="0" b="0"/>
            <wp:wrapNone/>
            <wp:docPr id="1" name="Grafik 1" descr="B-KCT-Gru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CT-Grupp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770" cy="731520"/>
                    </a:xfrm>
                    <a:prstGeom prst="rect">
                      <a:avLst/>
                    </a:prstGeom>
                    <a:noFill/>
                  </pic:spPr>
                </pic:pic>
              </a:graphicData>
            </a:graphic>
            <wp14:sizeRelH relativeFrom="page">
              <wp14:pctWidth>0</wp14:pctWidth>
            </wp14:sizeRelH>
            <wp14:sizeRelV relativeFrom="page">
              <wp14:pctHeight>0</wp14:pctHeight>
            </wp14:sizeRelV>
          </wp:anchor>
        </w:drawing>
      </w:r>
    </w:p>
    <w:p w:rsidR="000C3370" w:rsidRDefault="000C3370" w:rsidP="000C3370">
      <w:pPr>
        <w:spacing w:before="120" w:after="240" w:line="200" w:lineRule="atLeast"/>
        <w:rPr>
          <w:rFonts w:ascii="Arial" w:eastAsia="Times New Roman" w:hAnsi="Arial" w:cs="Arial"/>
          <w:color w:val="000000"/>
          <w:sz w:val="18"/>
          <w:szCs w:val="18"/>
          <w:lang w:eastAsia="de-DE"/>
        </w:rPr>
      </w:pPr>
    </w:p>
    <w:p w:rsidR="000C3370" w:rsidRDefault="000C3370" w:rsidP="000C3370">
      <w:pPr>
        <w:spacing w:before="120" w:after="240" w:line="200" w:lineRule="atLeast"/>
        <w:rPr>
          <w:rFonts w:ascii="Arial" w:eastAsia="Times New Roman" w:hAnsi="Arial" w:cs="Arial"/>
          <w:color w:val="000000"/>
          <w:sz w:val="18"/>
          <w:szCs w:val="18"/>
          <w:lang w:eastAsia="de-DE"/>
        </w:rPr>
      </w:pPr>
    </w:p>
    <w:p w:rsidR="003C5323" w:rsidRPr="000C3370" w:rsidRDefault="000C3370" w:rsidP="000C3370">
      <w:pPr>
        <w:spacing w:before="120" w:after="240" w:line="200" w:lineRule="atLeast"/>
      </w:pPr>
      <w:r>
        <w:rPr>
          <w:rFonts w:ascii="Arial" w:eastAsia="Times New Roman" w:hAnsi="Arial" w:cs="Arial"/>
          <w:color w:val="000000"/>
          <w:sz w:val="24"/>
          <w:szCs w:val="24"/>
          <w:lang w:eastAsia="de-DE"/>
        </w:rPr>
        <w:t>Die KCT-Kolbenkompressoren gibt es in verschiedenen Bauartvarianten. Sie eignen sich besonders gut für die effiziente Versorgung mit qualitativ hochwertiger Druckluft.</w:t>
      </w:r>
    </w:p>
    <w:sectPr w:rsidR="003C5323" w:rsidRPr="000C3370"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257AE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257AE9"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257AE9"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C3370"/>
    <w:rsid w:val="000F7398"/>
    <w:rsid w:val="00125DF1"/>
    <w:rsid w:val="00131823"/>
    <w:rsid w:val="001469AE"/>
    <w:rsid w:val="00214F1D"/>
    <w:rsid w:val="0026163F"/>
    <w:rsid w:val="00297AE2"/>
    <w:rsid w:val="00355C2B"/>
    <w:rsid w:val="00367F7E"/>
    <w:rsid w:val="003C5323"/>
    <w:rsid w:val="003E1A0F"/>
    <w:rsid w:val="00485249"/>
    <w:rsid w:val="004B3198"/>
    <w:rsid w:val="005A2CB6"/>
    <w:rsid w:val="005B5FA9"/>
    <w:rsid w:val="00605C85"/>
    <w:rsid w:val="00780178"/>
    <w:rsid w:val="00937D46"/>
    <w:rsid w:val="00A52556"/>
    <w:rsid w:val="00A813AE"/>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C3370"/>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01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F1675-B346-44BD-A53C-03C846E3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1616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2023-01-18T09:33:00Z</dcterms:created>
  <dcterms:modified xsi:type="dcterms:W3CDTF">2023-01-18T09:33:00Z</dcterms:modified>
</cp:coreProperties>
</file>