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5A" w:rsidRPr="00101B10" w:rsidRDefault="00B22E5A" w:rsidP="00B22E5A">
      <w:pPr>
        <w:spacing w:after="240" w:line="200" w:lineRule="atLeast"/>
        <w:rPr>
          <w:rFonts w:ascii="Arial" w:eastAsia="Times New Roman" w:hAnsi="Arial" w:cs="Times New Roman"/>
          <w:b/>
          <w:sz w:val="28"/>
          <w:szCs w:val="28"/>
          <w:lang w:eastAsia="de-DE"/>
        </w:rPr>
      </w:pPr>
      <w:r w:rsidRPr="00101B10">
        <w:rPr>
          <w:rFonts w:ascii="Arial" w:eastAsia="Times New Roman" w:hAnsi="Arial" w:cs="Times New Roman"/>
          <w:b/>
          <w:sz w:val="28"/>
          <w:szCs w:val="28"/>
          <w:lang w:eastAsia="de-DE"/>
        </w:rPr>
        <w:t>Hybrid-Drucklufttrockner Hybritec</w:t>
      </w:r>
    </w:p>
    <w:p w:rsidR="00B22E5A" w:rsidRPr="00101B10" w:rsidRDefault="00B22E5A" w:rsidP="00B22E5A">
      <w:pPr>
        <w:spacing w:after="240" w:line="200" w:lineRule="atLeast"/>
        <w:rPr>
          <w:rFonts w:ascii="Arial" w:eastAsia="Times New Roman" w:hAnsi="Arial" w:cs="Times New Roman"/>
          <w:b/>
          <w:sz w:val="28"/>
          <w:szCs w:val="28"/>
          <w:lang w:eastAsia="de-DE"/>
        </w:rPr>
      </w:pPr>
      <w:r w:rsidRPr="00101B10">
        <w:rPr>
          <w:rFonts w:ascii="Arial" w:eastAsia="Times New Roman" w:hAnsi="Arial" w:cs="Times New Roman"/>
          <w:b/>
          <w:sz w:val="52"/>
          <w:szCs w:val="52"/>
          <w:lang w:eastAsia="de-DE"/>
        </w:rPr>
        <w:t xml:space="preserve">Coole Combination </w:t>
      </w:r>
    </w:p>
    <w:p w:rsidR="00B22E5A" w:rsidRDefault="00B22E5A" w:rsidP="00B22E5A">
      <w:pPr>
        <w:spacing w:after="240" w:line="200" w:lineRule="atLeast"/>
        <w:rPr>
          <w:rFonts w:ascii="Arial" w:eastAsia="Times New Roman" w:hAnsi="Arial" w:cs="Times New Roman"/>
          <w:b/>
          <w:sz w:val="24"/>
          <w:szCs w:val="28"/>
          <w:lang w:eastAsia="de-DE"/>
        </w:rPr>
      </w:pPr>
      <w:r>
        <w:rPr>
          <w:rFonts w:ascii="Arial" w:eastAsia="Times New Roman" w:hAnsi="Arial" w:cs="Times New Roman"/>
          <w:b/>
          <w:sz w:val="24"/>
          <w:szCs w:val="28"/>
          <w:lang w:eastAsia="de-DE"/>
        </w:rPr>
        <w:t>Trockene, saubere Druckluft unter allen Bedingungen, stromsparender Betrieb und kostengünstiger Zuschnitt auf die individuelle Bedarfssituation: Mit den Hybridtrocknern Kaeser</w:t>
      </w:r>
      <w:r w:rsidR="00101B10">
        <w:rPr>
          <w:rFonts w:ascii="Arial" w:eastAsia="Times New Roman" w:hAnsi="Arial" w:cs="Times New Roman"/>
          <w:b/>
          <w:sz w:val="24"/>
          <w:szCs w:val="28"/>
          <w:lang w:eastAsia="de-DE"/>
        </w:rPr>
        <w:t>-</w:t>
      </w:r>
      <w:proofErr w:type="spellStart"/>
      <w:r>
        <w:rPr>
          <w:rFonts w:ascii="Arial" w:eastAsia="Times New Roman" w:hAnsi="Arial" w:cs="Times New Roman"/>
          <w:b/>
          <w:sz w:val="24"/>
          <w:szCs w:val="28"/>
          <w:lang w:eastAsia="de-DE"/>
        </w:rPr>
        <w:t>Hybritec</w:t>
      </w:r>
      <w:proofErr w:type="spellEnd"/>
      <w:r>
        <w:rPr>
          <w:rFonts w:ascii="Arial" w:eastAsia="Times New Roman" w:hAnsi="Arial" w:cs="Times New Roman"/>
          <w:b/>
          <w:sz w:val="24"/>
          <w:szCs w:val="28"/>
          <w:lang w:eastAsia="de-DE"/>
        </w:rPr>
        <w:t xml:space="preserve"> ist das jetzt auch für mittelgroße Druckluftmengen erreichbar.</w:t>
      </w:r>
    </w:p>
    <w:p w:rsidR="00B22E5A" w:rsidRDefault="00B22E5A" w:rsidP="00B22E5A">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Die energiesparende Arbeitsweise moderner Kältetrockner mit den extrem niedrigen Drucktaupunkten von Adsorptionstrocknern verbinden – somit das jeweils Beste aus beiden Welten nutzbar machen und noch Energie einsparen: Die Idee ist bestechend, war allerdings bislang eher bei großen bis sehr großen aufzubereitenden Druckluftmengen rentabel einzusetzen. Da sich aber die Zeiten, zumindest, was die Energiekosten betrifft, nicht unbedingt zum Besseren geändert haben, rückt diese coole </w:t>
      </w:r>
      <w:proofErr w:type="spellStart"/>
      <w:r>
        <w:rPr>
          <w:rFonts w:ascii="Arial" w:eastAsia="Times New Roman" w:hAnsi="Arial" w:cs="Times New Roman"/>
          <w:sz w:val="24"/>
          <w:szCs w:val="24"/>
          <w:lang w:eastAsia="de-DE"/>
        </w:rPr>
        <w:t>Combination</w:t>
      </w:r>
      <w:proofErr w:type="spellEnd"/>
      <w:r>
        <w:rPr>
          <w:rFonts w:ascii="Arial" w:eastAsia="Times New Roman" w:hAnsi="Arial" w:cs="Times New Roman"/>
          <w:sz w:val="24"/>
          <w:szCs w:val="24"/>
          <w:lang w:eastAsia="de-DE"/>
        </w:rPr>
        <w:t xml:space="preserve"> verstärkt in den Mittelpunkt des Interesses – zumal die Experten des Coburger Druckluft-Systemanbieters Kaeser Kompressoren das entsprechende Angebot besonders anwenderfreundlich aufgestellt haben.</w:t>
      </w:r>
    </w:p>
    <w:p w:rsidR="00B22E5A" w:rsidRDefault="00B22E5A" w:rsidP="00B22E5A">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So sind </w:t>
      </w:r>
      <w:proofErr w:type="spellStart"/>
      <w:r>
        <w:rPr>
          <w:rFonts w:ascii="Arial" w:eastAsia="Times New Roman" w:hAnsi="Arial" w:cs="Times New Roman"/>
          <w:sz w:val="24"/>
          <w:szCs w:val="24"/>
          <w:lang w:eastAsia="de-DE"/>
        </w:rPr>
        <w:t>Hybritec</w:t>
      </w:r>
      <w:proofErr w:type="spellEnd"/>
      <w:r>
        <w:rPr>
          <w:rFonts w:ascii="Arial" w:eastAsia="Times New Roman" w:hAnsi="Arial" w:cs="Times New Roman"/>
          <w:sz w:val="24"/>
          <w:szCs w:val="24"/>
          <w:lang w:eastAsia="de-DE"/>
        </w:rPr>
        <w:t>-Drucklufttrockner jetzt bereits für Volumenströme ab 20 m³/min erhältlich, was die Entscheidung für diese vielseitige Energiespar-Alternative für noch mehr Betreiber interessant macht. Auf der Eingangsseite der Kombi-Trockner spielt ein Kältetrockner seine energiesparenden Vorzüge aus: Er sorgt sehr wirtschaftlich für einen Drucktaupunkt von konstant +3 °C. So aufbereitet, strömt die Druckluft dann in den Adsorptionstrockner, der damit naturgemäß leichteres Spiel hat, als käme sie direkt aus dem Kompressor. Entsprechend weniger Energie ist also auch in dieser zweiten Aufbereitungsstufe aufzuwenden, um die Luft weiter auf einen Drucktaupunkt von -40 °C zu entfeuchten. Das ist z. B. erforderlich, um auch bei winterlichen Temperaturen Druckluft etwa in Freileitungen vor ausfallendem Kondensat zu schützen.</w:t>
      </w:r>
    </w:p>
    <w:p w:rsidR="00B22E5A" w:rsidRDefault="00B22E5A" w:rsidP="00B22E5A">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Bei höheren Außentemperaturen bieten </w:t>
      </w:r>
      <w:proofErr w:type="spellStart"/>
      <w:r>
        <w:rPr>
          <w:rFonts w:ascii="Arial" w:eastAsia="Times New Roman" w:hAnsi="Arial" w:cs="Times New Roman"/>
          <w:sz w:val="24"/>
          <w:szCs w:val="24"/>
          <w:lang w:eastAsia="de-DE"/>
        </w:rPr>
        <w:t>Hybritec</w:t>
      </w:r>
      <w:proofErr w:type="spellEnd"/>
      <w:r>
        <w:rPr>
          <w:rFonts w:ascii="Arial" w:eastAsia="Times New Roman" w:hAnsi="Arial" w:cs="Times New Roman"/>
          <w:sz w:val="24"/>
          <w:szCs w:val="24"/>
          <w:lang w:eastAsia="de-DE"/>
        </w:rPr>
        <w:t xml:space="preserve">-Trockner zudem die Möglichkeit, den </w:t>
      </w:r>
      <w:proofErr w:type="spellStart"/>
      <w:r>
        <w:rPr>
          <w:rFonts w:ascii="Arial" w:eastAsia="Times New Roman" w:hAnsi="Arial" w:cs="Times New Roman"/>
          <w:sz w:val="24"/>
          <w:szCs w:val="24"/>
          <w:lang w:eastAsia="de-DE"/>
        </w:rPr>
        <w:t>Adsorber</w:t>
      </w:r>
      <w:proofErr w:type="spellEnd"/>
      <w:r>
        <w:rPr>
          <w:rFonts w:ascii="Arial" w:eastAsia="Times New Roman" w:hAnsi="Arial" w:cs="Times New Roman"/>
          <w:sz w:val="24"/>
          <w:szCs w:val="24"/>
          <w:lang w:eastAsia="de-DE"/>
        </w:rPr>
        <w:t xml:space="preserve">-Teil gänzlich zu umgehen. Dann übernimmt ausschließlich der Kältetrockner mit Energiesparregelung die Druckluftaufarbeitung. Auf diese </w:t>
      </w:r>
      <w:proofErr w:type="gramStart"/>
      <w:r>
        <w:rPr>
          <w:rFonts w:ascii="Arial" w:eastAsia="Times New Roman" w:hAnsi="Arial" w:cs="Times New Roman"/>
          <w:sz w:val="24"/>
          <w:szCs w:val="24"/>
          <w:lang w:eastAsia="de-DE"/>
        </w:rPr>
        <w:t>Weise  ermöglicht</w:t>
      </w:r>
      <w:proofErr w:type="gramEnd"/>
      <w:r>
        <w:rPr>
          <w:rFonts w:ascii="Arial" w:eastAsia="Times New Roman" w:hAnsi="Arial" w:cs="Times New Roman"/>
          <w:sz w:val="24"/>
          <w:szCs w:val="24"/>
          <w:lang w:eastAsia="de-DE"/>
        </w:rPr>
        <w:t xml:space="preserve"> die mit </w:t>
      </w:r>
      <w:proofErr w:type="spellStart"/>
      <w:r>
        <w:rPr>
          <w:rFonts w:ascii="Arial" w:eastAsia="Times New Roman" w:hAnsi="Arial" w:cs="Times New Roman"/>
          <w:sz w:val="24"/>
          <w:szCs w:val="24"/>
          <w:lang w:eastAsia="de-DE"/>
        </w:rPr>
        <w:t>Hybritec</w:t>
      </w:r>
      <w:proofErr w:type="spellEnd"/>
      <w:r>
        <w:rPr>
          <w:rFonts w:ascii="Arial" w:eastAsia="Times New Roman" w:hAnsi="Arial" w:cs="Times New Roman"/>
          <w:sz w:val="24"/>
          <w:szCs w:val="24"/>
          <w:lang w:eastAsia="de-DE"/>
        </w:rPr>
        <w:t xml:space="preserve"> erreichbare Energieersparnis, die Amortisationsphase für diese innovative Technik deutlich zu verkürzen.</w:t>
      </w:r>
    </w:p>
    <w:p w:rsidR="00B22E5A" w:rsidRDefault="00B22E5A" w:rsidP="00B22E5A">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Ein weiterer Vorteil dieser High End-Drucklufttrockner ist ihr enorm breites Leistungsspektrum. So lassen sich </w:t>
      </w:r>
      <w:proofErr w:type="spellStart"/>
      <w:r>
        <w:rPr>
          <w:rFonts w:ascii="Arial" w:eastAsia="Times New Roman" w:hAnsi="Arial" w:cs="Times New Roman"/>
          <w:sz w:val="24"/>
          <w:szCs w:val="24"/>
          <w:lang w:eastAsia="de-DE"/>
        </w:rPr>
        <w:t>Hybritec</w:t>
      </w:r>
      <w:proofErr w:type="spellEnd"/>
      <w:r>
        <w:rPr>
          <w:rFonts w:ascii="Arial" w:eastAsia="Times New Roman" w:hAnsi="Arial" w:cs="Times New Roman"/>
          <w:sz w:val="24"/>
          <w:szCs w:val="24"/>
          <w:lang w:eastAsia="de-DE"/>
        </w:rPr>
        <w:t xml:space="preserve">-Trockner exakt an den individuellen Bedarf anpassen – zu günstigen Großserien-Konditionen: Kaeser Kompressoren hält als einziger Anbieter ein so breites Portfolio standardisierter Komponenten bereit, dass sich die passende </w:t>
      </w:r>
      <w:r w:rsidR="008D6690">
        <w:rPr>
          <w:rFonts w:ascii="Arial" w:eastAsia="Times New Roman" w:hAnsi="Arial" w:cs="Times New Roman"/>
          <w:sz w:val="24"/>
          <w:szCs w:val="24"/>
          <w:lang w:eastAsia="de-DE"/>
        </w:rPr>
        <w:t>„</w:t>
      </w:r>
      <w:r>
        <w:rPr>
          <w:rFonts w:ascii="Arial" w:eastAsia="Times New Roman" w:hAnsi="Arial" w:cs="Times New Roman"/>
          <w:sz w:val="24"/>
          <w:szCs w:val="24"/>
          <w:lang w:eastAsia="de-DE"/>
        </w:rPr>
        <w:t>Coole Combi</w:t>
      </w:r>
      <w:r w:rsidR="008D6690">
        <w:rPr>
          <w:rFonts w:ascii="Arial" w:eastAsia="Times New Roman" w:hAnsi="Arial" w:cs="Times New Roman"/>
          <w:sz w:val="24"/>
          <w:szCs w:val="24"/>
          <w:lang w:eastAsia="de-DE"/>
        </w:rPr>
        <w:t>“</w:t>
      </w:r>
      <w:r>
        <w:rPr>
          <w:rFonts w:ascii="Arial" w:eastAsia="Times New Roman" w:hAnsi="Arial" w:cs="Times New Roman"/>
          <w:sz w:val="24"/>
          <w:szCs w:val="24"/>
          <w:lang w:eastAsia="de-DE"/>
        </w:rPr>
        <w:t xml:space="preserve"> für jeden Einsatzfall gewissermaßen serienmäßig fertigen lässt. Das ist rationeller und damit in der Anschaffung deutlich </w:t>
      </w:r>
      <w:r>
        <w:rPr>
          <w:rFonts w:ascii="Arial" w:eastAsia="Times New Roman" w:hAnsi="Arial" w:cs="Times New Roman"/>
          <w:sz w:val="24"/>
          <w:szCs w:val="24"/>
          <w:lang w:eastAsia="de-DE"/>
        </w:rPr>
        <w:lastRenderedPageBreak/>
        <w:t xml:space="preserve">günstiger, als von Fall zu Fall eine </w:t>
      </w:r>
      <w:bookmarkStart w:id="0" w:name="_GoBack"/>
      <w:r>
        <w:rPr>
          <w:rFonts w:ascii="Arial" w:eastAsia="Times New Roman" w:hAnsi="Arial" w:cs="Times New Roman"/>
          <w:sz w:val="24"/>
          <w:szCs w:val="24"/>
          <w:lang w:eastAsia="de-DE"/>
        </w:rPr>
        <w:t>neu</w:t>
      </w:r>
      <w:bookmarkEnd w:id="0"/>
      <w:r>
        <w:rPr>
          <w:rFonts w:ascii="Arial" w:eastAsia="Times New Roman" w:hAnsi="Arial" w:cs="Times New Roman"/>
          <w:sz w:val="24"/>
          <w:szCs w:val="24"/>
          <w:lang w:eastAsia="de-DE"/>
        </w:rPr>
        <w:t>e Konstellation konzipieren und bauen zu müssen.</w:t>
      </w:r>
    </w:p>
    <w:p w:rsidR="00B22E5A" w:rsidRDefault="00B22E5A" w:rsidP="00B22E5A">
      <w:pPr>
        <w:spacing w:after="0" w:line="200" w:lineRule="atLeast"/>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 xml:space="preserve">Abdruck frei, Beleg wäre schön </w:t>
      </w:r>
    </w:p>
    <w:tbl>
      <w:tblPr>
        <w:tblStyle w:val="Tabellenraster"/>
        <w:tblW w:w="0" w:type="auto"/>
        <w:tblLook w:val="04A0" w:firstRow="1" w:lastRow="0" w:firstColumn="1" w:lastColumn="0" w:noHBand="0" w:noVBand="1"/>
      </w:tblPr>
      <w:tblGrid>
        <w:gridCol w:w="9060"/>
      </w:tblGrid>
      <w:tr w:rsidR="00B22E5A" w:rsidTr="00B22E5A">
        <w:tc>
          <w:tcPr>
            <w:tcW w:w="9060" w:type="dxa"/>
            <w:tcBorders>
              <w:top w:val="single" w:sz="4" w:space="0" w:color="auto"/>
              <w:left w:val="nil"/>
              <w:bottom w:val="nil"/>
              <w:right w:val="nil"/>
            </w:tcBorders>
          </w:tcPr>
          <w:p w:rsidR="00B22E5A" w:rsidRDefault="00B22E5A" w:rsidP="00B22E5A">
            <w:pPr>
              <w:spacing w:line="200" w:lineRule="atLeast"/>
              <w:rPr>
                <w:rFonts w:ascii="Arial" w:eastAsia="Times New Roman" w:hAnsi="Arial" w:cs="Arial"/>
                <w:color w:val="000000"/>
                <w:sz w:val="24"/>
                <w:szCs w:val="24"/>
                <w:lang w:eastAsia="de-DE"/>
              </w:rPr>
            </w:pPr>
          </w:p>
        </w:tc>
      </w:tr>
    </w:tbl>
    <w:p w:rsidR="00B22E5A" w:rsidRDefault="00B22E5A" w:rsidP="00B22E5A">
      <w:pPr>
        <w:spacing w:after="240" w:line="200" w:lineRule="atLeast"/>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Bildtext: </w:t>
      </w:r>
    </w:p>
    <w:p w:rsidR="00B22E5A" w:rsidRDefault="00B22E5A" w:rsidP="00B22E5A">
      <w:pPr>
        <w:spacing w:after="240" w:line="200" w:lineRule="atLeast"/>
        <w:rPr>
          <w:rFonts w:ascii="Arial" w:eastAsia="Times New Roman" w:hAnsi="Arial" w:cs="Times New Roman"/>
          <w:sz w:val="24"/>
          <w:szCs w:val="20"/>
          <w:lang w:eastAsia="de-DE"/>
        </w:rPr>
      </w:pPr>
      <w:r>
        <w:rPr>
          <w:noProof/>
        </w:rPr>
        <w:drawing>
          <wp:anchor distT="0" distB="0" distL="114300" distR="114300" simplePos="0" relativeHeight="251659264" behindDoc="1" locked="0" layoutInCell="1" allowOverlap="1">
            <wp:simplePos x="0" y="0"/>
            <wp:positionH relativeFrom="margin">
              <wp:posOffset>-1270</wp:posOffset>
            </wp:positionH>
            <wp:positionV relativeFrom="paragraph">
              <wp:posOffset>172085</wp:posOffset>
            </wp:positionV>
            <wp:extent cx="2484120" cy="1383030"/>
            <wp:effectExtent l="0" t="0" r="0" b="7620"/>
            <wp:wrapNone/>
            <wp:docPr id="3" name="Grafik 3" descr="D-hybritec-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D-hybritec-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4120" cy="1383030"/>
                    </a:xfrm>
                    <a:prstGeom prst="rect">
                      <a:avLst/>
                    </a:prstGeom>
                    <a:noFill/>
                  </pic:spPr>
                </pic:pic>
              </a:graphicData>
            </a:graphic>
            <wp14:sizeRelH relativeFrom="margin">
              <wp14:pctWidth>0</wp14:pctWidth>
            </wp14:sizeRelH>
            <wp14:sizeRelV relativeFrom="margin">
              <wp14:pctHeight>0</wp14:pctHeight>
            </wp14:sizeRelV>
          </wp:anchor>
        </w:drawing>
      </w:r>
    </w:p>
    <w:p w:rsidR="00B22E5A" w:rsidRDefault="00B22E5A" w:rsidP="00B22E5A">
      <w:pPr>
        <w:spacing w:after="240" w:line="200" w:lineRule="atLeast"/>
        <w:rPr>
          <w:rFonts w:ascii="Arial" w:eastAsia="Times New Roman" w:hAnsi="Arial" w:cs="Arial"/>
          <w:color w:val="000000"/>
          <w:sz w:val="24"/>
          <w:szCs w:val="24"/>
          <w:lang w:eastAsia="de-DE"/>
        </w:rPr>
      </w:pPr>
    </w:p>
    <w:p w:rsidR="00B22E5A" w:rsidRDefault="00B22E5A" w:rsidP="00B22E5A">
      <w:pPr>
        <w:spacing w:after="240" w:line="200" w:lineRule="atLeast"/>
        <w:rPr>
          <w:rFonts w:ascii="Arial" w:eastAsia="Times New Roman" w:hAnsi="Arial" w:cs="Arial"/>
          <w:color w:val="000000"/>
          <w:sz w:val="24"/>
          <w:szCs w:val="24"/>
          <w:lang w:eastAsia="de-DE"/>
        </w:rPr>
      </w:pPr>
    </w:p>
    <w:p w:rsidR="00B22E5A" w:rsidRDefault="00B22E5A" w:rsidP="00B22E5A">
      <w:pPr>
        <w:spacing w:after="240" w:line="200" w:lineRule="atLeast"/>
        <w:rPr>
          <w:rFonts w:ascii="Arial" w:eastAsia="Times New Roman" w:hAnsi="Arial" w:cs="Arial"/>
          <w:color w:val="000000"/>
          <w:sz w:val="24"/>
          <w:szCs w:val="24"/>
          <w:lang w:eastAsia="de-DE"/>
        </w:rPr>
      </w:pPr>
    </w:p>
    <w:p w:rsidR="00B22E5A" w:rsidRDefault="00B22E5A" w:rsidP="00B22E5A">
      <w:pPr>
        <w:spacing w:after="240" w:line="200" w:lineRule="atLeast"/>
        <w:rPr>
          <w:rFonts w:ascii="Arial" w:eastAsia="Times New Roman" w:hAnsi="Arial" w:cs="Arial"/>
          <w:color w:val="000000"/>
          <w:sz w:val="24"/>
          <w:szCs w:val="24"/>
          <w:lang w:eastAsia="de-DE"/>
        </w:rPr>
      </w:pPr>
    </w:p>
    <w:p w:rsidR="00B22E5A" w:rsidRDefault="008D6690" w:rsidP="00B22E5A">
      <w:pPr>
        <w:spacing w:after="240" w:line="200" w:lineRule="atLeast"/>
      </w:pPr>
      <w:r>
        <w:rPr>
          <w:rFonts w:ascii="Arial" w:eastAsia="Times New Roman" w:hAnsi="Arial" w:cs="Arial"/>
          <w:color w:val="000000"/>
          <w:sz w:val="24"/>
          <w:szCs w:val="24"/>
          <w:lang w:eastAsia="de-DE"/>
        </w:rPr>
        <w:t>„</w:t>
      </w:r>
      <w:r w:rsidR="00B22E5A">
        <w:rPr>
          <w:rFonts w:ascii="Arial" w:eastAsia="Times New Roman" w:hAnsi="Arial" w:cs="Arial"/>
          <w:color w:val="000000"/>
          <w:sz w:val="24"/>
          <w:szCs w:val="24"/>
          <w:lang w:eastAsia="de-DE"/>
        </w:rPr>
        <w:t xml:space="preserve">Coole </w:t>
      </w:r>
      <w:proofErr w:type="spellStart"/>
      <w:r w:rsidR="00B22E5A">
        <w:rPr>
          <w:rFonts w:ascii="Arial" w:eastAsia="Times New Roman" w:hAnsi="Arial" w:cs="Arial"/>
          <w:color w:val="000000"/>
          <w:sz w:val="24"/>
          <w:szCs w:val="24"/>
          <w:lang w:eastAsia="de-DE"/>
        </w:rPr>
        <w:t>Combination</w:t>
      </w:r>
      <w:proofErr w:type="spellEnd"/>
      <w:r>
        <w:rPr>
          <w:rFonts w:ascii="Arial" w:eastAsia="Times New Roman" w:hAnsi="Arial" w:cs="Arial"/>
          <w:color w:val="000000"/>
          <w:sz w:val="24"/>
          <w:szCs w:val="24"/>
          <w:lang w:eastAsia="de-DE"/>
        </w:rPr>
        <w:t>“</w:t>
      </w:r>
      <w:r w:rsidR="00B22E5A">
        <w:rPr>
          <w:rFonts w:ascii="Arial" w:eastAsia="Times New Roman" w:hAnsi="Arial" w:cs="Arial"/>
          <w:color w:val="000000"/>
          <w:sz w:val="24"/>
          <w:szCs w:val="24"/>
          <w:lang w:eastAsia="de-DE"/>
        </w:rPr>
        <w:t xml:space="preserve"> – die </w:t>
      </w:r>
      <w:proofErr w:type="spellStart"/>
      <w:r w:rsidR="00B22E5A">
        <w:rPr>
          <w:rFonts w:ascii="Arial" w:eastAsia="Times New Roman" w:hAnsi="Arial" w:cs="Arial"/>
          <w:color w:val="000000"/>
          <w:sz w:val="24"/>
          <w:szCs w:val="24"/>
          <w:lang w:eastAsia="de-DE"/>
        </w:rPr>
        <w:t>Hybritec</w:t>
      </w:r>
      <w:proofErr w:type="spellEnd"/>
      <w:r w:rsidR="00B22E5A">
        <w:rPr>
          <w:rFonts w:ascii="Arial" w:eastAsia="Times New Roman" w:hAnsi="Arial" w:cs="Arial"/>
          <w:color w:val="000000"/>
          <w:sz w:val="24"/>
          <w:szCs w:val="24"/>
          <w:lang w:eastAsia="de-DE"/>
        </w:rPr>
        <w:t>-Drucklufttrockner von Kaeser Kompressoren für Volumenströme ab 20 m³/min und Drucktaupunktwerte bis zu -40 °C.</w:t>
      </w:r>
    </w:p>
    <w:p w:rsidR="003C5323" w:rsidRPr="00B22E5A" w:rsidRDefault="003C5323" w:rsidP="00B22E5A"/>
    <w:sectPr w:rsidR="003C5323" w:rsidRPr="00B22E5A"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01B1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01B10"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01B10"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01B10"/>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8D6690"/>
    <w:rsid w:val="00937D46"/>
    <w:rsid w:val="00A52556"/>
    <w:rsid w:val="00AA1F98"/>
    <w:rsid w:val="00AD2867"/>
    <w:rsid w:val="00B22E5A"/>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294A0FA"/>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table" w:styleId="Tabellenraster">
    <w:name w:val="Table Grid"/>
    <w:basedOn w:val="NormaleTabelle"/>
    <w:uiPriority w:val="39"/>
    <w:rsid w:val="00B2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6800">
      <w:bodyDiv w:val="1"/>
      <w:marLeft w:val="0"/>
      <w:marRight w:val="0"/>
      <w:marTop w:val="0"/>
      <w:marBottom w:val="0"/>
      <w:divBdr>
        <w:top w:val="none" w:sz="0" w:space="0" w:color="auto"/>
        <w:left w:val="none" w:sz="0" w:space="0" w:color="auto"/>
        <w:bottom w:val="none" w:sz="0" w:space="0" w:color="auto"/>
        <w:right w:val="none" w:sz="0" w:space="0" w:color="auto"/>
      </w:divBdr>
    </w:div>
    <w:div w:id="7883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F662-6AED-4CA0-B825-75ADAFD3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2023-01-04T10:08:00Z</dcterms:created>
  <dcterms:modified xsi:type="dcterms:W3CDTF">2023-01-05T06:19:00Z</dcterms:modified>
</cp:coreProperties>
</file>