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85B" w:rsidRPr="00AB45C8" w:rsidRDefault="00AB45C8" w:rsidP="0063585B">
      <w:pPr>
        <w:spacing w:after="240"/>
        <w:rPr>
          <w:rFonts w:ascii="Arial" w:hAnsi="Arial" w:cs="Arial"/>
          <w:b/>
          <w:sz w:val="28"/>
          <w:szCs w:val="28"/>
        </w:rPr>
      </w:pPr>
      <w:bookmarkStart w:id="0" w:name="_GoBack"/>
      <w:bookmarkEnd w:id="0"/>
      <w:r w:rsidRPr="00AB45C8">
        <w:rPr>
          <w:rFonts w:ascii="Arial" w:hAnsi="Arial" w:cs="Arial"/>
          <w:b/>
          <w:sz w:val="28"/>
          <w:szCs w:val="28"/>
        </w:rPr>
        <w:t xml:space="preserve">Kaeser Kompressoren </w:t>
      </w:r>
      <w:r>
        <w:rPr>
          <w:rFonts w:ascii="Arial" w:hAnsi="Arial" w:cs="Arial"/>
          <w:b/>
          <w:sz w:val="28"/>
          <w:szCs w:val="28"/>
        </w:rPr>
        <w:t xml:space="preserve">at </w:t>
      </w:r>
      <w:proofErr w:type="spellStart"/>
      <w:r w:rsidRPr="00AB45C8">
        <w:rPr>
          <w:rFonts w:ascii="Arial" w:hAnsi="Arial" w:cs="Arial"/>
          <w:b/>
          <w:sz w:val="28"/>
          <w:szCs w:val="28"/>
        </w:rPr>
        <w:t>BrauBeviale</w:t>
      </w:r>
      <w:proofErr w:type="spellEnd"/>
      <w:r w:rsidRPr="00AB45C8">
        <w:rPr>
          <w:rFonts w:ascii="Arial" w:hAnsi="Arial" w:cs="Arial"/>
          <w:b/>
          <w:sz w:val="28"/>
          <w:szCs w:val="28"/>
        </w:rPr>
        <w:t xml:space="preserve"> in </w:t>
      </w:r>
      <w:proofErr w:type="spellStart"/>
      <w:r w:rsidRPr="00AB45C8">
        <w:rPr>
          <w:rFonts w:ascii="Arial" w:hAnsi="Arial" w:cs="Arial"/>
          <w:b/>
          <w:sz w:val="28"/>
          <w:szCs w:val="28"/>
        </w:rPr>
        <w:t>Nuremberg</w:t>
      </w:r>
      <w:proofErr w:type="spellEnd"/>
    </w:p>
    <w:p w:rsidR="00AB45C8" w:rsidRDefault="00AB45C8" w:rsidP="0063585B">
      <w:pPr>
        <w:spacing w:after="240"/>
        <w:rPr>
          <w:rFonts w:ascii="Arial" w:hAnsi="Arial" w:cs="Arial"/>
          <w:b/>
          <w:sz w:val="52"/>
          <w:szCs w:val="52"/>
          <w:lang w:val="en-US"/>
        </w:rPr>
      </w:pPr>
      <w:r w:rsidRPr="00AB45C8">
        <w:rPr>
          <w:rFonts w:ascii="Arial" w:hAnsi="Arial" w:cs="Arial"/>
          <w:b/>
          <w:sz w:val="52"/>
          <w:szCs w:val="52"/>
          <w:lang w:val="en-US"/>
        </w:rPr>
        <w:t>Premium quality in a glass: Compressed air for the beverage industry</w:t>
      </w:r>
    </w:p>
    <w:p w:rsidR="00AB45C8" w:rsidRDefault="00AB45C8" w:rsidP="00AB45C8">
      <w:pPr>
        <w:spacing w:after="240"/>
        <w:rPr>
          <w:rFonts w:ascii="Arial" w:hAnsi="Arial" w:cs="Arial"/>
          <w:b/>
          <w:sz w:val="24"/>
          <w:szCs w:val="24"/>
          <w:lang w:val="en-US"/>
        </w:rPr>
      </w:pPr>
      <w:r w:rsidRPr="00AB45C8">
        <w:rPr>
          <w:rFonts w:ascii="Arial" w:hAnsi="Arial" w:cs="Arial"/>
          <w:b/>
          <w:sz w:val="24"/>
          <w:szCs w:val="24"/>
          <w:lang w:val="en-US"/>
        </w:rPr>
        <w:t xml:space="preserve">The beverage and brewing industry today </w:t>
      </w:r>
      <w:proofErr w:type="gramStart"/>
      <w:r w:rsidRPr="00AB45C8">
        <w:rPr>
          <w:rFonts w:ascii="Arial" w:hAnsi="Arial" w:cs="Arial"/>
          <w:b/>
          <w:sz w:val="24"/>
          <w:szCs w:val="24"/>
          <w:lang w:val="en-US"/>
        </w:rPr>
        <w:t>faces</w:t>
      </w:r>
      <w:proofErr w:type="gramEnd"/>
      <w:r w:rsidRPr="00AB45C8">
        <w:rPr>
          <w:rFonts w:ascii="Arial" w:hAnsi="Arial" w:cs="Arial"/>
          <w:b/>
          <w:sz w:val="24"/>
          <w:szCs w:val="24"/>
          <w:lang w:val="en-US"/>
        </w:rPr>
        <w:t xml:space="preserve"> a clear challenge: costs must be reduced without compromising on product quality. Since compressed air accounts for a significant portion of the industry’s energy requirement, high efficiency and reliability of supply are essential to cost-effective operation. This applies equally to small-scale craft breweries and large industrial bottling plants.</w:t>
      </w:r>
    </w:p>
    <w:p w:rsidR="00AB45C8" w:rsidRPr="00003C9E" w:rsidRDefault="00003C9E" w:rsidP="00AB45C8">
      <w:pPr>
        <w:spacing w:after="240"/>
        <w:rPr>
          <w:rFonts w:ascii="Arial" w:hAnsi="Arial" w:cs="Arial"/>
          <w:b/>
          <w:sz w:val="24"/>
          <w:szCs w:val="24"/>
          <w:lang w:val="en-US"/>
        </w:rPr>
      </w:pPr>
      <w:r w:rsidRPr="00003C9E">
        <w:rPr>
          <w:rFonts w:ascii="Arial" w:hAnsi="Arial" w:cs="Arial"/>
          <w:b/>
          <w:sz w:val="24"/>
          <w:szCs w:val="24"/>
          <w:lang w:val="en-US"/>
        </w:rPr>
        <w:t>CSG series - a</w:t>
      </w:r>
      <w:r w:rsidR="00AB45C8" w:rsidRPr="00003C9E">
        <w:rPr>
          <w:rFonts w:ascii="Arial" w:hAnsi="Arial" w:cs="Arial"/>
          <w:b/>
          <w:sz w:val="24"/>
          <w:szCs w:val="24"/>
          <w:lang w:val="en-US"/>
        </w:rPr>
        <w:t xml:space="preserve"> class above in performance and efficiency</w:t>
      </w:r>
    </w:p>
    <w:p w:rsidR="00AB45C8" w:rsidRDefault="00AB45C8" w:rsidP="00AB45C8">
      <w:pPr>
        <w:spacing w:after="240"/>
        <w:rPr>
          <w:rFonts w:ascii="Arial" w:hAnsi="Arial" w:cs="Arial"/>
          <w:sz w:val="24"/>
          <w:szCs w:val="24"/>
          <w:lang w:val="en-US"/>
        </w:rPr>
      </w:pPr>
      <w:r w:rsidRPr="00AB45C8">
        <w:rPr>
          <w:rFonts w:ascii="Arial" w:hAnsi="Arial" w:cs="Arial"/>
          <w:sz w:val="24"/>
          <w:szCs w:val="24"/>
          <w:lang w:val="en-US"/>
        </w:rPr>
        <w:t xml:space="preserve">When it comes to process reliability and energy efficiency, CSG series oil-free compression rotary screw compressors take </w:t>
      </w:r>
      <w:r w:rsidR="00AD5E75">
        <w:rPr>
          <w:rFonts w:ascii="Arial" w:hAnsi="Arial" w:cs="Arial"/>
          <w:sz w:val="24"/>
          <w:szCs w:val="24"/>
          <w:lang w:val="en-US"/>
        </w:rPr>
        <w:t>the</w:t>
      </w:r>
      <w:r w:rsidR="00AD5E75" w:rsidRPr="00AB45C8">
        <w:rPr>
          <w:rFonts w:ascii="Arial" w:hAnsi="Arial" w:cs="Arial"/>
          <w:sz w:val="24"/>
          <w:szCs w:val="24"/>
          <w:lang w:val="en-US"/>
        </w:rPr>
        <w:t xml:space="preserve"> </w:t>
      </w:r>
      <w:r w:rsidRPr="00AB45C8">
        <w:rPr>
          <w:rFonts w:ascii="Arial" w:hAnsi="Arial" w:cs="Arial"/>
          <w:sz w:val="24"/>
          <w:szCs w:val="24"/>
          <w:lang w:val="en-US"/>
        </w:rPr>
        <w:t xml:space="preserve">beverage production and bottling processes to the next level. Specially developed for the sensitive requirements of the brewing and beverage industry, these systems provide oil-free compressed air certified in accordance with ISO 8573-1, Class 0 for maximum product safety. What’s more, thanks to IE5 synchronous reluctance motors and the </w:t>
      </w:r>
      <w:r>
        <w:rPr>
          <w:rFonts w:ascii="Arial" w:hAnsi="Arial" w:cs="Arial"/>
          <w:sz w:val="24"/>
          <w:szCs w:val="24"/>
          <w:lang w:val="en-US"/>
        </w:rPr>
        <w:t>Sigma</w:t>
      </w:r>
      <w:r w:rsidRPr="00AB45C8">
        <w:rPr>
          <w:rFonts w:ascii="Arial" w:hAnsi="Arial" w:cs="Arial"/>
          <w:sz w:val="24"/>
          <w:szCs w:val="24"/>
          <w:lang w:val="en-US"/>
        </w:rPr>
        <w:t xml:space="preserve"> </w:t>
      </w:r>
      <w:r>
        <w:rPr>
          <w:rFonts w:ascii="Arial" w:hAnsi="Arial" w:cs="Arial"/>
          <w:sz w:val="24"/>
          <w:szCs w:val="24"/>
          <w:lang w:val="en-US"/>
        </w:rPr>
        <w:t>Profile</w:t>
      </w:r>
      <w:r w:rsidRPr="00AB45C8">
        <w:rPr>
          <w:rFonts w:ascii="Arial" w:hAnsi="Arial" w:cs="Arial"/>
          <w:sz w:val="24"/>
          <w:szCs w:val="24"/>
          <w:lang w:val="en-US"/>
        </w:rPr>
        <w:t xml:space="preserve">, CSG compressors achieve significant energy savings. The water-cooled option with </w:t>
      </w:r>
      <w:proofErr w:type="spellStart"/>
      <w:r w:rsidRPr="00AB45C8">
        <w:rPr>
          <w:rFonts w:ascii="Arial" w:hAnsi="Arial" w:cs="Arial"/>
          <w:sz w:val="24"/>
          <w:szCs w:val="24"/>
          <w:lang w:val="en-US"/>
        </w:rPr>
        <w:t>i.HOC</w:t>
      </w:r>
      <w:proofErr w:type="spellEnd"/>
      <w:r w:rsidRPr="00AB45C8">
        <w:rPr>
          <w:rFonts w:ascii="Arial" w:hAnsi="Arial" w:cs="Arial"/>
          <w:sz w:val="24"/>
          <w:szCs w:val="24"/>
          <w:lang w:val="en-US"/>
        </w:rPr>
        <w:t xml:space="preserve"> dryer and heat recovery</w:t>
      </w:r>
      <w:r>
        <w:rPr>
          <w:rFonts w:ascii="Arial" w:hAnsi="Arial" w:cs="Arial"/>
          <w:sz w:val="24"/>
          <w:szCs w:val="24"/>
          <w:lang w:val="en-US"/>
        </w:rPr>
        <w:t xml:space="preserve"> </w:t>
      </w:r>
      <w:proofErr w:type="gramStart"/>
      <w:r w:rsidRPr="00AB45C8">
        <w:rPr>
          <w:rFonts w:ascii="Arial" w:hAnsi="Arial" w:cs="Arial"/>
          <w:sz w:val="24"/>
          <w:szCs w:val="24"/>
          <w:lang w:val="en-US"/>
        </w:rPr>
        <w:t>uses</w:t>
      </w:r>
      <w:proofErr w:type="gramEnd"/>
      <w:r w:rsidRPr="00AB45C8">
        <w:rPr>
          <w:rFonts w:ascii="Arial" w:hAnsi="Arial" w:cs="Arial"/>
          <w:sz w:val="24"/>
          <w:szCs w:val="24"/>
          <w:lang w:val="en-US"/>
        </w:rPr>
        <w:t xml:space="preserve"> the compressor exhaust heat twice – achieving maximum cost-efficiency and process reliability.</w:t>
      </w:r>
    </w:p>
    <w:p w:rsidR="00AB45C8" w:rsidRPr="00003C9E" w:rsidRDefault="00003C9E" w:rsidP="00AB45C8">
      <w:pPr>
        <w:spacing w:after="240"/>
        <w:rPr>
          <w:rFonts w:ascii="Arial" w:hAnsi="Arial" w:cs="Arial"/>
          <w:b/>
          <w:sz w:val="24"/>
          <w:szCs w:val="24"/>
          <w:lang w:val="en-US"/>
        </w:rPr>
      </w:pPr>
      <w:proofErr w:type="spellStart"/>
      <w:r w:rsidRPr="00003C9E">
        <w:rPr>
          <w:rFonts w:ascii="Arial" w:hAnsi="Arial" w:cs="Arial"/>
          <w:b/>
          <w:sz w:val="24"/>
          <w:szCs w:val="24"/>
          <w:lang w:val="en-US"/>
        </w:rPr>
        <w:t>Aircenter</w:t>
      </w:r>
      <w:proofErr w:type="spellEnd"/>
      <w:r w:rsidRPr="00003C9E">
        <w:rPr>
          <w:rFonts w:ascii="Arial" w:hAnsi="Arial" w:cs="Arial"/>
          <w:b/>
          <w:sz w:val="24"/>
          <w:szCs w:val="24"/>
          <w:lang w:val="en-US"/>
        </w:rPr>
        <w:t xml:space="preserve"> series - e</w:t>
      </w:r>
      <w:r w:rsidR="00AB45C8" w:rsidRPr="00003C9E">
        <w:rPr>
          <w:rFonts w:ascii="Arial" w:hAnsi="Arial" w:cs="Arial"/>
          <w:b/>
          <w:sz w:val="24"/>
          <w:szCs w:val="24"/>
          <w:lang w:val="en-US"/>
        </w:rPr>
        <w:t>fficiency with minimal space requirement</w:t>
      </w:r>
    </w:p>
    <w:p w:rsidR="00AB45C8" w:rsidRDefault="00AB45C8" w:rsidP="00AB45C8">
      <w:pPr>
        <w:spacing w:after="240"/>
        <w:rPr>
          <w:rFonts w:ascii="Arial" w:hAnsi="Arial" w:cs="Arial"/>
          <w:sz w:val="24"/>
          <w:szCs w:val="24"/>
          <w:lang w:val="en-US"/>
        </w:rPr>
      </w:pPr>
      <w:r w:rsidRPr="00AB45C8">
        <w:rPr>
          <w:rFonts w:ascii="Arial" w:hAnsi="Arial" w:cs="Arial"/>
          <w:sz w:val="24"/>
          <w:szCs w:val="24"/>
          <w:lang w:val="en-US"/>
        </w:rPr>
        <w:t xml:space="preserve">The heart of our </w:t>
      </w:r>
      <w:proofErr w:type="spellStart"/>
      <w:r>
        <w:rPr>
          <w:rFonts w:ascii="Arial" w:hAnsi="Arial" w:cs="Arial"/>
          <w:sz w:val="24"/>
          <w:szCs w:val="24"/>
          <w:lang w:val="en-US"/>
        </w:rPr>
        <w:t>Aircenter</w:t>
      </w:r>
      <w:proofErr w:type="spellEnd"/>
      <w:r w:rsidRPr="00AB45C8">
        <w:rPr>
          <w:rFonts w:ascii="Arial" w:hAnsi="Arial" w:cs="Arial"/>
          <w:sz w:val="24"/>
          <w:szCs w:val="24"/>
          <w:lang w:val="en-US"/>
        </w:rPr>
        <w:t xml:space="preserve"> SM 13 is a highly efficient, fluid-injecting rotary screw compressor. Combined with an energy-saving refrigeration dryer and mounted atop a compact air receiver, this turnkey complete compressed air station requires minimal space. Whether it’s for precision pneumatic handling, controlling sensitive valves, or providing continuous process air for bottle filling, the </w:t>
      </w:r>
      <w:proofErr w:type="spellStart"/>
      <w:r>
        <w:rPr>
          <w:rFonts w:ascii="Arial" w:hAnsi="Arial" w:cs="Arial"/>
          <w:sz w:val="24"/>
          <w:szCs w:val="24"/>
          <w:lang w:val="en-US"/>
        </w:rPr>
        <w:t>Aircenter</w:t>
      </w:r>
      <w:proofErr w:type="spellEnd"/>
      <w:r w:rsidRPr="00AB45C8">
        <w:rPr>
          <w:rFonts w:ascii="Arial" w:hAnsi="Arial" w:cs="Arial"/>
          <w:sz w:val="24"/>
          <w:szCs w:val="24"/>
          <w:lang w:val="en-US"/>
        </w:rPr>
        <w:t xml:space="preserve"> delivers a constant and dependable compressed air supply. Among other things, this protects sensitive filling processes against downtime and ensures continuous, stable holding power during transportation of bottles and containers. The SM 13 model is also available with a frequency converter for infinitely variable flow rate control.</w:t>
      </w:r>
    </w:p>
    <w:p w:rsidR="00AB45C8" w:rsidRPr="00AD5E75" w:rsidRDefault="00003C9E" w:rsidP="00AB45C8">
      <w:pPr>
        <w:spacing w:after="240"/>
        <w:rPr>
          <w:rFonts w:ascii="Arial" w:hAnsi="Arial" w:cs="Arial"/>
          <w:b/>
          <w:sz w:val="24"/>
          <w:szCs w:val="24"/>
          <w:lang w:val="en-US"/>
        </w:rPr>
      </w:pPr>
      <w:proofErr w:type="spellStart"/>
      <w:r w:rsidRPr="00AD5E75">
        <w:rPr>
          <w:rFonts w:ascii="Arial" w:hAnsi="Arial" w:cs="Arial"/>
          <w:b/>
          <w:sz w:val="24"/>
          <w:szCs w:val="24"/>
          <w:lang w:val="en-US"/>
        </w:rPr>
        <w:lastRenderedPageBreak/>
        <w:t>i.Comp</w:t>
      </w:r>
      <w:proofErr w:type="spellEnd"/>
      <w:r w:rsidRPr="00AD5E75">
        <w:rPr>
          <w:rFonts w:ascii="Arial" w:hAnsi="Arial" w:cs="Arial"/>
          <w:b/>
          <w:sz w:val="24"/>
          <w:szCs w:val="24"/>
          <w:lang w:val="en-US"/>
        </w:rPr>
        <w:t xml:space="preserve"> 3 and </w:t>
      </w:r>
      <w:proofErr w:type="spellStart"/>
      <w:proofErr w:type="gramStart"/>
      <w:r w:rsidRPr="00AD5E75">
        <w:rPr>
          <w:rFonts w:ascii="Arial" w:hAnsi="Arial" w:cs="Arial"/>
          <w:b/>
          <w:sz w:val="24"/>
          <w:szCs w:val="24"/>
          <w:lang w:val="en-US"/>
        </w:rPr>
        <w:t>i.Comp</w:t>
      </w:r>
      <w:proofErr w:type="spellEnd"/>
      <w:proofErr w:type="gramEnd"/>
      <w:r w:rsidRPr="00AD5E75">
        <w:rPr>
          <w:rFonts w:ascii="Arial" w:hAnsi="Arial" w:cs="Arial"/>
          <w:b/>
          <w:sz w:val="24"/>
          <w:szCs w:val="24"/>
          <w:lang w:val="en-US"/>
        </w:rPr>
        <w:t xml:space="preserve"> 8/9 series – d</w:t>
      </w:r>
      <w:r w:rsidR="00AB45C8" w:rsidRPr="00AD5E75">
        <w:rPr>
          <w:rFonts w:ascii="Arial" w:hAnsi="Arial" w:cs="Arial"/>
          <w:b/>
          <w:sz w:val="24"/>
          <w:szCs w:val="24"/>
          <w:lang w:val="en-US"/>
        </w:rPr>
        <w:t>urable</w:t>
      </w:r>
      <w:r w:rsidRPr="00AD5E75">
        <w:rPr>
          <w:rFonts w:ascii="Arial" w:hAnsi="Arial" w:cs="Arial"/>
          <w:b/>
          <w:sz w:val="24"/>
          <w:szCs w:val="24"/>
          <w:lang w:val="en-US"/>
        </w:rPr>
        <w:t>,</w:t>
      </w:r>
      <w:r w:rsidR="00AB45C8" w:rsidRPr="00AD5E75">
        <w:rPr>
          <w:rFonts w:ascii="Arial" w:hAnsi="Arial" w:cs="Arial"/>
          <w:b/>
          <w:sz w:val="24"/>
          <w:szCs w:val="24"/>
          <w:lang w:val="en-US"/>
        </w:rPr>
        <w:t xml:space="preserve"> </w:t>
      </w:r>
      <w:r w:rsidRPr="00AD5E75">
        <w:rPr>
          <w:rFonts w:ascii="Arial" w:hAnsi="Arial" w:cs="Arial"/>
          <w:b/>
          <w:sz w:val="24"/>
          <w:szCs w:val="24"/>
          <w:lang w:val="en-US"/>
        </w:rPr>
        <w:t>c</w:t>
      </w:r>
      <w:r w:rsidR="00AB45C8" w:rsidRPr="00AD5E75">
        <w:rPr>
          <w:rFonts w:ascii="Arial" w:hAnsi="Arial" w:cs="Arial"/>
          <w:b/>
          <w:sz w:val="24"/>
          <w:szCs w:val="24"/>
          <w:lang w:val="en-US"/>
        </w:rPr>
        <w:t>ompact</w:t>
      </w:r>
      <w:r w:rsidRPr="00AD5E75">
        <w:rPr>
          <w:rFonts w:ascii="Arial" w:hAnsi="Arial" w:cs="Arial"/>
          <w:b/>
          <w:sz w:val="24"/>
          <w:szCs w:val="24"/>
          <w:lang w:val="en-US"/>
        </w:rPr>
        <w:t>,</w:t>
      </w:r>
      <w:r w:rsidR="00AB45C8" w:rsidRPr="00AD5E75">
        <w:rPr>
          <w:rFonts w:ascii="Arial" w:hAnsi="Arial" w:cs="Arial"/>
          <w:b/>
          <w:sz w:val="24"/>
          <w:szCs w:val="24"/>
          <w:lang w:val="en-US"/>
        </w:rPr>
        <w:t xml:space="preserve"> </w:t>
      </w:r>
      <w:r w:rsidRPr="00AD5E75">
        <w:rPr>
          <w:rFonts w:ascii="Arial" w:hAnsi="Arial" w:cs="Arial"/>
          <w:b/>
          <w:sz w:val="24"/>
          <w:szCs w:val="24"/>
          <w:lang w:val="en-US"/>
        </w:rPr>
        <w:t>n</w:t>
      </w:r>
      <w:r w:rsidR="00AB45C8" w:rsidRPr="00AD5E75">
        <w:rPr>
          <w:rFonts w:ascii="Arial" w:hAnsi="Arial" w:cs="Arial"/>
          <w:b/>
          <w:sz w:val="24"/>
          <w:szCs w:val="24"/>
          <w:lang w:val="en-US"/>
        </w:rPr>
        <w:t>eeds-oriented</w:t>
      </w:r>
    </w:p>
    <w:p w:rsidR="00AB45C8" w:rsidRPr="00AB45C8" w:rsidRDefault="00AB45C8" w:rsidP="00AB45C8">
      <w:pPr>
        <w:spacing w:after="240"/>
        <w:rPr>
          <w:rFonts w:ascii="Arial" w:hAnsi="Arial" w:cs="Arial"/>
          <w:sz w:val="24"/>
          <w:szCs w:val="24"/>
          <w:lang w:val="en-US"/>
        </w:rPr>
      </w:pPr>
      <w:r w:rsidRPr="00AB45C8">
        <w:rPr>
          <w:rFonts w:ascii="Arial" w:hAnsi="Arial" w:cs="Arial"/>
          <w:sz w:val="24"/>
          <w:szCs w:val="24"/>
          <w:lang w:val="en-US"/>
        </w:rPr>
        <w:t xml:space="preserve">The </w:t>
      </w:r>
      <w:proofErr w:type="spellStart"/>
      <w:proofErr w:type="gramStart"/>
      <w:r w:rsidRPr="00AB45C8">
        <w:rPr>
          <w:rFonts w:ascii="Arial" w:hAnsi="Arial" w:cs="Arial"/>
          <w:sz w:val="24"/>
          <w:szCs w:val="24"/>
          <w:lang w:val="en-US"/>
        </w:rPr>
        <w:t>i.Comp</w:t>
      </w:r>
      <w:proofErr w:type="spellEnd"/>
      <w:proofErr w:type="gramEnd"/>
      <w:r w:rsidRPr="00AB45C8">
        <w:rPr>
          <w:rFonts w:ascii="Arial" w:hAnsi="Arial" w:cs="Arial"/>
          <w:sz w:val="24"/>
          <w:szCs w:val="24"/>
          <w:lang w:val="en-US"/>
        </w:rPr>
        <w:t xml:space="preserve"> 8/9 impresses with its innovative drive concept: the robust PE enclosure conceals an oil-free reciprocating compressor powered by a variable-speed drive motor that always delivers the exact volume of compressed air required. With the </w:t>
      </w:r>
      <w:proofErr w:type="spellStart"/>
      <w:proofErr w:type="gramStart"/>
      <w:r w:rsidRPr="00AB45C8">
        <w:rPr>
          <w:rFonts w:ascii="Arial" w:hAnsi="Arial" w:cs="Arial"/>
          <w:sz w:val="24"/>
          <w:szCs w:val="24"/>
          <w:lang w:val="en-US"/>
        </w:rPr>
        <w:t>i.Comp</w:t>
      </w:r>
      <w:proofErr w:type="spellEnd"/>
      <w:proofErr w:type="gramEnd"/>
      <w:r w:rsidRPr="00AB45C8">
        <w:rPr>
          <w:rFonts w:ascii="Arial" w:hAnsi="Arial" w:cs="Arial"/>
          <w:sz w:val="24"/>
          <w:szCs w:val="24"/>
          <w:lang w:val="en-US"/>
        </w:rPr>
        <w:t xml:space="preserve"> </w:t>
      </w:r>
      <w:r w:rsidR="00003C9E">
        <w:rPr>
          <w:rFonts w:ascii="Arial" w:hAnsi="Arial" w:cs="Arial"/>
          <w:sz w:val="24"/>
          <w:szCs w:val="24"/>
          <w:lang w:val="en-US"/>
        </w:rPr>
        <w:t>Tower</w:t>
      </w:r>
      <w:r w:rsidRPr="00AB45C8">
        <w:rPr>
          <w:rFonts w:ascii="Arial" w:hAnsi="Arial" w:cs="Arial"/>
          <w:sz w:val="24"/>
          <w:szCs w:val="24"/>
          <w:lang w:val="en-US"/>
        </w:rPr>
        <w:t xml:space="preserve"> T connection-ready complete system, the compressor, air receiver, refrigeration dryer and </w:t>
      </w:r>
      <w:r>
        <w:rPr>
          <w:rFonts w:ascii="Arial" w:hAnsi="Arial" w:cs="Arial"/>
          <w:sz w:val="24"/>
          <w:szCs w:val="24"/>
          <w:lang w:val="en-US"/>
        </w:rPr>
        <w:t>Sigma</w:t>
      </w:r>
      <w:r w:rsidRPr="00AB45C8">
        <w:rPr>
          <w:rFonts w:ascii="Arial" w:hAnsi="Arial" w:cs="Arial"/>
          <w:sz w:val="24"/>
          <w:szCs w:val="24"/>
          <w:lang w:val="en-US"/>
        </w:rPr>
        <w:t xml:space="preserve"> </w:t>
      </w:r>
      <w:r>
        <w:rPr>
          <w:rFonts w:ascii="Arial" w:hAnsi="Arial" w:cs="Arial"/>
          <w:sz w:val="24"/>
          <w:szCs w:val="24"/>
          <w:lang w:val="en-US"/>
        </w:rPr>
        <w:t>Control</w:t>
      </w:r>
      <w:r w:rsidRPr="00AB45C8">
        <w:rPr>
          <w:rFonts w:ascii="Arial" w:hAnsi="Arial" w:cs="Arial"/>
          <w:sz w:val="24"/>
          <w:szCs w:val="24"/>
          <w:lang w:val="en-US"/>
        </w:rPr>
        <w:t xml:space="preserve"> controller are all housed together on a compact footprint – perfect for operation in breweries and beverage producers. </w:t>
      </w:r>
    </w:p>
    <w:p w:rsidR="00AB45C8" w:rsidRDefault="00AB45C8" w:rsidP="00AB45C8">
      <w:pPr>
        <w:spacing w:after="240"/>
        <w:rPr>
          <w:rFonts w:ascii="Arial" w:hAnsi="Arial" w:cs="Arial"/>
          <w:sz w:val="24"/>
          <w:szCs w:val="24"/>
          <w:lang w:val="en-US"/>
        </w:rPr>
      </w:pPr>
      <w:r w:rsidRPr="00AB45C8">
        <w:rPr>
          <w:rFonts w:ascii="Arial" w:hAnsi="Arial" w:cs="Arial"/>
          <w:sz w:val="24"/>
          <w:szCs w:val="24"/>
          <w:lang w:val="en-US"/>
        </w:rPr>
        <w:t xml:space="preserve">As a portable solution, the </w:t>
      </w:r>
      <w:proofErr w:type="spellStart"/>
      <w:proofErr w:type="gramStart"/>
      <w:r w:rsidRPr="00AB45C8">
        <w:rPr>
          <w:rFonts w:ascii="Arial" w:hAnsi="Arial" w:cs="Arial"/>
          <w:sz w:val="24"/>
          <w:szCs w:val="24"/>
          <w:lang w:val="en-US"/>
        </w:rPr>
        <w:t>i.Comp</w:t>
      </w:r>
      <w:proofErr w:type="spellEnd"/>
      <w:proofErr w:type="gramEnd"/>
      <w:r w:rsidRPr="00AB45C8">
        <w:rPr>
          <w:rFonts w:ascii="Arial" w:hAnsi="Arial" w:cs="Arial"/>
          <w:sz w:val="24"/>
          <w:szCs w:val="24"/>
          <w:lang w:val="en-US"/>
        </w:rPr>
        <w:t xml:space="preserve"> 3 delivers oil-free compressed air directly at the point of use and is therefore ideal for small-scale craft breweries or flexible service work.</w:t>
      </w:r>
    </w:p>
    <w:p w:rsidR="00003C9E" w:rsidRPr="00AD5E75" w:rsidRDefault="00AB45C8" w:rsidP="00003C9E">
      <w:pPr>
        <w:spacing w:after="240"/>
        <w:rPr>
          <w:rFonts w:ascii="Arial" w:hAnsi="Arial" w:cs="Arial"/>
          <w:b/>
          <w:sz w:val="24"/>
          <w:szCs w:val="24"/>
          <w:lang w:val="en-US"/>
        </w:rPr>
      </w:pPr>
      <w:r w:rsidRPr="00AD5E75">
        <w:rPr>
          <w:rFonts w:ascii="Arial" w:hAnsi="Arial" w:cs="Arial"/>
          <w:b/>
          <w:sz w:val="24"/>
          <w:szCs w:val="24"/>
          <w:lang w:val="en-US"/>
        </w:rPr>
        <w:t>Rotary lobe blower BBC</w:t>
      </w:r>
      <w:r w:rsidR="00003C9E" w:rsidRPr="00AD5E75">
        <w:rPr>
          <w:rFonts w:ascii="Arial" w:hAnsi="Arial" w:cs="Arial"/>
          <w:b/>
          <w:sz w:val="24"/>
          <w:szCs w:val="24"/>
          <w:lang w:val="en-US"/>
        </w:rPr>
        <w:t xml:space="preserve"> - “Plug &amp; Work”</w:t>
      </w:r>
    </w:p>
    <w:p w:rsidR="00AB45C8" w:rsidRDefault="00AB45C8" w:rsidP="00AB45C8">
      <w:pPr>
        <w:spacing w:after="240"/>
        <w:rPr>
          <w:rFonts w:ascii="Arial" w:hAnsi="Arial" w:cs="Arial"/>
          <w:sz w:val="24"/>
          <w:szCs w:val="24"/>
          <w:lang w:val="en-US"/>
        </w:rPr>
      </w:pPr>
      <w:r w:rsidRPr="00AB45C8">
        <w:rPr>
          <w:rFonts w:ascii="Arial" w:hAnsi="Arial" w:cs="Arial"/>
          <w:sz w:val="24"/>
          <w:szCs w:val="24"/>
          <w:lang w:val="en-US"/>
        </w:rPr>
        <w:t xml:space="preserve">Connection-ready </w:t>
      </w:r>
      <w:r>
        <w:rPr>
          <w:rFonts w:ascii="Arial" w:hAnsi="Arial" w:cs="Arial"/>
          <w:sz w:val="24"/>
          <w:szCs w:val="24"/>
          <w:lang w:val="en-US"/>
        </w:rPr>
        <w:t>Compact</w:t>
      </w:r>
      <w:r w:rsidRPr="00AB45C8">
        <w:rPr>
          <w:rFonts w:ascii="Arial" w:hAnsi="Arial" w:cs="Arial"/>
          <w:sz w:val="24"/>
          <w:szCs w:val="24"/>
          <w:lang w:val="en-US"/>
        </w:rPr>
        <w:t xml:space="preserve"> series blowers with the </w:t>
      </w:r>
      <w:r>
        <w:rPr>
          <w:rFonts w:ascii="Arial" w:hAnsi="Arial" w:cs="Arial"/>
          <w:sz w:val="24"/>
          <w:szCs w:val="24"/>
          <w:lang w:val="en-US"/>
        </w:rPr>
        <w:t>Omega</w:t>
      </w:r>
      <w:r w:rsidRPr="00AB45C8">
        <w:rPr>
          <w:rFonts w:ascii="Arial" w:hAnsi="Arial" w:cs="Arial"/>
          <w:sz w:val="24"/>
          <w:szCs w:val="24"/>
          <w:lang w:val="en-US"/>
        </w:rPr>
        <w:t xml:space="preserve"> </w:t>
      </w:r>
      <w:r>
        <w:rPr>
          <w:rFonts w:ascii="Arial" w:hAnsi="Arial" w:cs="Arial"/>
          <w:sz w:val="24"/>
          <w:szCs w:val="24"/>
          <w:lang w:val="en-US"/>
        </w:rPr>
        <w:t>Profile</w:t>
      </w:r>
      <w:r w:rsidRPr="00AB45C8">
        <w:rPr>
          <w:rFonts w:ascii="Arial" w:hAnsi="Arial" w:cs="Arial"/>
          <w:sz w:val="24"/>
          <w:szCs w:val="24"/>
          <w:lang w:val="en-US"/>
        </w:rPr>
        <w:t xml:space="preserve"> guarantee outstanding reliability and energy efficiency for raw materials conveying and aeration applications. Complete with the </w:t>
      </w:r>
      <w:r>
        <w:rPr>
          <w:rFonts w:ascii="Arial" w:hAnsi="Arial" w:cs="Arial"/>
          <w:sz w:val="24"/>
          <w:szCs w:val="24"/>
          <w:lang w:val="en-US"/>
        </w:rPr>
        <w:t>Sigma</w:t>
      </w:r>
      <w:r w:rsidRPr="00AB45C8">
        <w:rPr>
          <w:rFonts w:ascii="Arial" w:hAnsi="Arial" w:cs="Arial"/>
          <w:sz w:val="24"/>
          <w:szCs w:val="24"/>
          <w:lang w:val="en-US"/>
        </w:rPr>
        <w:t xml:space="preserve"> </w:t>
      </w:r>
      <w:r>
        <w:rPr>
          <w:rFonts w:ascii="Arial" w:hAnsi="Arial" w:cs="Arial"/>
          <w:sz w:val="24"/>
          <w:szCs w:val="24"/>
          <w:lang w:val="en-US"/>
        </w:rPr>
        <w:t>Control</w:t>
      </w:r>
      <w:r w:rsidRPr="00AB45C8">
        <w:rPr>
          <w:rFonts w:ascii="Arial" w:hAnsi="Arial" w:cs="Arial"/>
          <w:sz w:val="24"/>
          <w:szCs w:val="24"/>
          <w:lang w:val="en-US"/>
        </w:rPr>
        <w:t xml:space="preserve"> controller, all necessary sensors, a star-delta starter (or frequency converter), and full CE and EMC certification, they significantly reduce the time and costs associated with planning, installation, and process monitoring – ensuring long-lasting, trouble-free operation in breweries and bottling plants. Needless to say, these highly efficient rotary lobe blowers are also available as base-mounted units without a control cabinet.</w:t>
      </w:r>
    </w:p>
    <w:p w:rsidR="00003C9E" w:rsidRPr="00AD5E75" w:rsidRDefault="00AB45C8" w:rsidP="00003C9E">
      <w:pPr>
        <w:spacing w:after="240"/>
        <w:rPr>
          <w:rFonts w:ascii="Arial" w:hAnsi="Arial" w:cs="Arial"/>
          <w:b/>
          <w:sz w:val="24"/>
          <w:szCs w:val="24"/>
          <w:lang w:val="en-US"/>
        </w:rPr>
      </w:pPr>
      <w:r w:rsidRPr="00AD5E75">
        <w:rPr>
          <w:rFonts w:ascii="Arial" w:hAnsi="Arial" w:cs="Arial"/>
          <w:b/>
          <w:sz w:val="24"/>
          <w:szCs w:val="24"/>
          <w:lang w:val="en-US"/>
        </w:rPr>
        <w:t>Booster systems</w:t>
      </w:r>
      <w:r w:rsidR="00003C9E" w:rsidRPr="00AD5E75">
        <w:rPr>
          <w:rFonts w:ascii="Arial" w:hAnsi="Arial" w:cs="Arial"/>
          <w:b/>
          <w:sz w:val="24"/>
          <w:szCs w:val="24"/>
          <w:lang w:val="en-US"/>
        </w:rPr>
        <w:t xml:space="preserve"> </w:t>
      </w:r>
      <w:r w:rsidRPr="00AD5E75">
        <w:rPr>
          <w:rFonts w:ascii="Arial" w:hAnsi="Arial" w:cs="Arial"/>
          <w:b/>
          <w:sz w:val="24"/>
          <w:szCs w:val="24"/>
          <w:lang w:val="en-US"/>
        </w:rPr>
        <w:t xml:space="preserve">CN C SFC </w:t>
      </w:r>
      <w:r w:rsidR="00003C9E" w:rsidRPr="00AD5E75">
        <w:rPr>
          <w:rFonts w:ascii="Arial" w:hAnsi="Arial" w:cs="Arial"/>
          <w:b/>
          <w:sz w:val="24"/>
          <w:szCs w:val="24"/>
          <w:lang w:val="en-US"/>
        </w:rPr>
        <w:t>- perfect for PET</w:t>
      </w:r>
    </w:p>
    <w:p w:rsidR="00AB45C8" w:rsidRDefault="00AB45C8" w:rsidP="00AB45C8">
      <w:pPr>
        <w:spacing w:after="240"/>
        <w:rPr>
          <w:rFonts w:ascii="Arial" w:hAnsi="Arial" w:cs="Arial"/>
          <w:sz w:val="24"/>
          <w:szCs w:val="24"/>
          <w:lang w:val="en-US"/>
        </w:rPr>
      </w:pPr>
      <w:r w:rsidRPr="00AB45C8">
        <w:rPr>
          <w:rFonts w:ascii="Arial" w:hAnsi="Arial" w:cs="Arial"/>
          <w:sz w:val="24"/>
          <w:szCs w:val="24"/>
          <w:lang w:val="en-US"/>
        </w:rPr>
        <w:t xml:space="preserve">This complete system has it all: an updated design, featuring a footprint around half the size of the previous model, means that CN C series boosters look as good on the inside as they do on the outside. A new component layout not only ensures </w:t>
      </w:r>
      <w:proofErr w:type="spellStart"/>
      <w:r w:rsidRPr="00AB45C8">
        <w:rPr>
          <w:rFonts w:ascii="Arial" w:hAnsi="Arial" w:cs="Arial"/>
          <w:sz w:val="24"/>
          <w:szCs w:val="24"/>
          <w:lang w:val="en-US"/>
        </w:rPr>
        <w:t>optimised</w:t>
      </w:r>
      <w:proofErr w:type="spellEnd"/>
      <w:r w:rsidRPr="00AB45C8">
        <w:rPr>
          <w:rFonts w:ascii="Arial" w:hAnsi="Arial" w:cs="Arial"/>
          <w:sz w:val="24"/>
          <w:szCs w:val="24"/>
          <w:lang w:val="en-US"/>
        </w:rPr>
        <w:t xml:space="preserve"> cooling air flow, but also provides improved maintenance access. For precision adjustment to fluctuating compressed air requirements – such as when producing PET bottles of different sizes – </w:t>
      </w:r>
      <w:r>
        <w:rPr>
          <w:rFonts w:ascii="Arial" w:hAnsi="Arial" w:cs="Arial"/>
          <w:sz w:val="24"/>
          <w:szCs w:val="24"/>
          <w:lang w:val="en-US"/>
        </w:rPr>
        <w:t>Kaeser</w:t>
      </w:r>
      <w:r w:rsidRPr="00AB45C8">
        <w:rPr>
          <w:rFonts w:ascii="Arial" w:hAnsi="Arial" w:cs="Arial"/>
          <w:sz w:val="24"/>
          <w:szCs w:val="24"/>
          <w:lang w:val="en-US"/>
        </w:rPr>
        <w:t xml:space="preserve"> boosters are optionally available with frequency control. The </w:t>
      </w:r>
      <w:r>
        <w:rPr>
          <w:rFonts w:ascii="Arial" w:hAnsi="Arial" w:cs="Arial"/>
          <w:sz w:val="24"/>
          <w:szCs w:val="24"/>
          <w:lang w:val="en-US"/>
        </w:rPr>
        <w:t>Sigma</w:t>
      </w:r>
      <w:r w:rsidRPr="00AB45C8">
        <w:rPr>
          <w:rFonts w:ascii="Arial" w:hAnsi="Arial" w:cs="Arial"/>
          <w:sz w:val="24"/>
          <w:szCs w:val="24"/>
          <w:lang w:val="en-US"/>
        </w:rPr>
        <w:t xml:space="preserve"> </w:t>
      </w:r>
      <w:r>
        <w:rPr>
          <w:rFonts w:ascii="Arial" w:hAnsi="Arial" w:cs="Arial"/>
          <w:sz w:val="24"/>
          <w:szCs w:val="24"/>
          <w:lang w:val="en-US"/>
        </w:rPr>
        <w:t>Control</w:t>
      </w:r>
      <w:r w:rsidRPr="00AB45C8">
        <w:rPr>
          <w:rFonts w:ascii="Arial" w:hAnsi="Arial" w:cs="Arial"/>
          <w:sz w:val="24"/>
          <w:szCs w:val="24"/>
          <w:lang w:val="en-US"/>
        </w:rPr>
        <w:t xml:space="preserve"> controller with its assorted interfaces provides new, multiple monitoring and control options. Moreover, it is compatible with the </w:t>
      </w:r>
      <w:r>
        <w:rPr>
          <w:rFonts w:ascii="Arial" w:hAnsi="Arial" w:cs="Arial"/>
          <w:sz w:val="24"/>
          <w:szCs w:val="24"/>
          <w:lang w:val="en-US"/>
        </w:rPr>
        <w:t>Sigma</w:t>
      </w:r>
      <w:r w:rsidRPr="00AB45C8">
        <w:rPr>
          <w:rFonts w:ascii="Arial" w:hAnsi="Arial" w:cs="Arial"/>
          <w:sz w:val="24"/>
          <w:szCs w:val="24"/>
          <w:lang w:val="en-US"/>
        </w:rPr>
        <w:t xml:space="preserve"> </w:t>
      </w:r>
      <w:r w:rsidR="00003C9E">
        <w:rPr>
          <w:rFonts w:ascii="Arial" w:hAnsi="Arial" w:cs="Arial"/>
          <w:sz w:val="24"/>
          <w:szCs w:val="24"/>
          <w:lang w:val="en-US"/>
        </w:rPr>
        <w:t>Air</w:t>
      </w:r>
      <w:r w:rsidRPr="00AB45C8">
        <w:rPr>
          <w:rFonts w:ascii="Arial" w:hAnsi="Arial" w:cs="Arial"/>
          <w:sz w:val="24"/>
          <w:szCs w:val="24"/>
          <w:lang w:val="en-US"/>
        </w:rPr>
        <w:t xml:space="preserve"> M</w:t>
      </w:r>
      <w:r w:rsidR="00003C9E">
        <w:rPr>
          <w:rFonts w:ascii="Arial" w:hAnsi="Arial" w:cs="Arial"/>
          <w:sz w:val="24"/>
          <w:szCs w:val="24"/>
          <w:lang w:val="en-US"/>
        </w:rPr>
        <w:t>anager</w:t>
      </w:r>
      <w:r w:rsidRPr="00AB45C8">
        <w:rPr>
          <w:rFonts w:ascii="Arial" w:hAnsi="Arial" w:cs="Arial"/>
          <w:sz w:val="24"/>
          <w:szCs w:val="24"/>
          <w:lang w:val="en-US"/>
        </w:rPr>
        <w:t xml:space="preserve"> 4.0 compressed air management system and its integrated energy management software.</w:t>
      </w:r>
    </w:p>
    <w:p w:rsidR="00003C9E" w:rsidRDefault="00003C9E" w:rsidP="00003C9E">
      <w:pPr>
        <w:spacing w:after="240"/>
        <w:rPr>
          <w:rFonts w:ascii="Arial" w:hAnsi="Arial" w:cs="Arial"/>
          <w:sz w:val="24"/>
          <w:szCs w:val="24"/>
          <w:lang w:val="en-US"/>
        </w:rPr>
      </w:pPr>
      <w:r>
        <w:rPr>
          <w:rFonts w:ascii="Arial" w:hAnsi="Arial" w:cs="Arial"/>
          <w:sz w:val="24"/>
          <w:szCs w:val="24"/>
          <w:lang w:val="en-US"/>
        </w:rPr>
        <w:t xml:space="preserve">Kaeser </w:t>
      </w:r>
      <w:proofErr w:type="spellStart"/>
      <w:r>
        <w:rPr>
          <w:rFonts w:ascii="Arial" w:hAnsi="Arial" w:cs="Arial"/>
          <w:sz w:val="24"/>
          <w:szCs w:val="24"/>
          <w:lang w:val="en-US"/>
        </w:rPr>
        <w:t>Kompressoren</w:t>
      </w:r>
      <w:proofErr w:type="spellEnd"/>
      <w:r>
        <w:rPr>
          <w:rFonts w:ascii="Arial" w:hAnsi="Arial" w:cs="Arial"/>
          <w:sz w:val="24"/>
          <w:szCs w:val="24"/>
          <w:lang w:val="en-US"/>
        </w:rPr>
        <w:t xml:space="preserve"> </w:t>
      </w:r>
      <w:r w:rsidRPr="00003C9E">
        <w:rPr>
          <w:rFonts w:ascii="Arial" w:hAnsi="Arial" w:cs="Arial"/>
          <w:sz w:val="24"/>
          <w:szCs w:val="24"/>
          <w:lang w:val="en-US"/>
        </w:rPr>
        <w:t xml:space="preserve">will be showcasing </w:t>
      </w:r>
      <w:r>
        <w:rPr>
          <w:rFonts w:ascii="Arial" w:hAnsi="Arial" w:cs="Arial"/>
          <w:sz w:val="24"/>
          <w:szCs w:val="24"/>
          <w:lang w:val="en-US"/>
        </w:rPr>
        <w:t xml:space="preserve">at </w:t>
      </w:r>
      <w:proofErr w:type="spellStart"/>
      <w:r>
        <w:rPr>
          <w:rFonts w:ascii="Arial" w:hAnsi="Arial" w:cs="Arial"/>
          <w:sz w:val="24"/>
          <w:szCs w:val="24"/>
          <w:lang w:val="en-US"/>
        </w:rPr>
        <w:t>BrauBeviale</w:t>
      </w:r>
      <w:proofErr w:type="spellEnd"/>
      <w:r>
        <w:rPr>
          <w:rFonts w:ascii="Arial" w:hAnsi="Arial" w:cs="Arial"/>
          <w:sz w:val="24"/>
          <w:szCs w:val="24"/>
          <w:lang w:val="en-US"/>
        </w:rPr>
        <w:t xml:space="preserve"> in Hall 10, Stand 218, </w:t>
      </w:r>
      <w:r w:rsidRPr="00003C9E">
        <w:rPr>
          <w:rFonts w:ascii="Arial" w:hAnsi="Arial" w:cs="Arial"/>
          <w:sz w:val="24"/>
          <w:szCs w:val="24"/>
          <w:lang w:val="en-US"/>
        </w:rPr>
        <w:t>how a future-proof compressed air supply is generated and treated in compliance with the highest quality standards.</w:t>
      </w:r>
    </w:p>
    <w:p w:rsidR="0082340D" w:rsidRPr="0082340D" w:rsidRDefault="0082340D" w:rsidP="0082340D">
      <w:pPr>
        <w:spacing w:after="0" w:line="200" w:lineRule="atLeast"/>
        <w:rPr>
          <w:rFonts w:ascii="Arial" w:hAnsi="Arial" w:cs="Arial"/>
          <w:sz w:val="24"/>
          <w:szCs w:val="24"/>
          <w:lang w:val="en-GB"/>
        </w:rPr>
      </w:pPr>
      <w:r w:rsidRPr="0082340D">
        <w:rPr>
          <w:rFonts w:ascii="Arial" w:hAnsi="Arial" w:cs="Arial"/>
          <w:sz w:val="24"/>
          <w:szCs w:val="24"/>
          <w:lang w:val="en-GB"/>
        </w:rPr>
        <w:lastRenderedPageBreak/>
        <w:t>Free for publication, Copy appreciated</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2340D" w:rsidRPr="00AB45C8" w:rsidTr="00F652C3">
        <w:tc>
          <w:tcPr>
            <w:tcW w:w="9062" w:type="dxa"/>
          </w:tcPr>
          <w:p w:rsidR="0082340D" w:rsidRPr="0082340D" w:rsidRDefault="0082340D" w:rsidP="0082340D">
            <w:pPr>
              <w:spacing w:line="200" w:lineRule="atLeast"/>
              <w:rPr>
                <w:rFonts w:ascii="Arial" w:hAnsi="Arial" w:cs="Arial"/>
                <w:sz w:val="24"/>
                <w:szCs w:val="24"/>
                <w:lang w:val="en-GB"/>
              </w:rPr>
            </w:pPr>
          </w:p>
        </w:tc>
      </w:tr>
    </w:tbl>
    <w:p w:rsidR="0063585B" w:rsidRDefault="0063585B" w:rsidP="0063585B">
      <w:pPr>
        <w:spacing w:after="0" w:line="200" w:lineRule="atLeast"/>
        <w:rPr>
          <w:rFonts w:ascii="Arial" w:hAnsi="Arial" w:cs="Arial"/>
          <w:sz w:val="24"/>
          <w:szCs w:val="24"/>
          <w:lang w:val="en-US"/>
        </w:rPr>
      </w:pPr>
    </w:p>
    <w:p w:rsidR="0063585B" w:rsidRPr="008D7EF0" w:rsidRDefault="0063585B" w:rsidP="0063585B">
      <w:pPr>
        <w:spacing w:after="0" w:line="200" w:lineRule="atLeast"/>
        <w:rPr>
          <w:rFonts w:ascii="Arial" w:hAnsi="Arial" w:cs="Arial"/>
          <w:sz w:val="24"/>
          <w:szCs w:val="24"/>
          <w:lang w:val="en-US"/>
        </w:rPr>
      </w:pPr>
    </w:p>
    <w:p w:rsidR="0063585B" w:rsidRDefault="0063585B" w:rsidP="0063585B">
      <w:pPr>
        <w:spacing w:after="0" w:line="200" w:lineRule="atLeast"/>
        <w:rPr>
          <w:rFonts w:ascii="Arial" w:hAnsi="Arial" w:cs="Arial"/>
          <w:sz w:val="24"/>
          <w:szCs w:val="24"/>
        </w:rPr>
      </w:pPr>
      <w:r>
        <w:rPr>
          <w:rFonts w:ascii="Arial" w:hAnsi="Arial" w:cs="Arial"/>
          <w:sz w:val="24"/>
          <w:szCs w:val="24"/>
        </w:rPr>
        <w:t>Images</w:t>
      </w:r>
      <w:r w:rsidRPr="00B042B7">
        <w:rPr>
          <w:rFonts w:ascii="Arial" w:hAnsi="Arial" w:cs="Arial"/>
          <w:sz w:val="24"/>
          <w:szCs w:val="24"/>
        </w:rPr>
        <w:t>:</w:t>
      </w:r>
    </w:p>
    <w:p w:rsidR="00003C9E" w:rsidRDefault="00003C9E" w:rsidP="00003C9E">
      <w:pPr>
        <w:spacing w:after="0" w:line="240" w:lineRule="auto"/>
        <w:rPr>
          <w:rFonts w:ascii="Arial" w:hAnsi="Arial" w:cs="Arial"/>
          <w:sz w:val="24"/>
          <w:szCs w:val="24"/>
        </w:rPr>
      </w:pPr>
      <w:r>
        <w:rPr>
          <w:noProof/>
        </w:rPr>
        <w:drawing>
          <wp:inline distT="0" distB="0" distL="0" distR="0" wp14:anchorId="38D71641" wp14:editId="2E7D9F0B">
            <wp:extent cx="1478280" cy="1045377"/>
            <wp:effectExtent l="0" t="0" r="762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8703" cy="1059819"/>
                    </a:xfrm>
                    <a:prstGeom prst="rect">
                      <a:avLst/>
                    </a:prstGeom>
                    <a:noFill/>
                    <a:ln>
                      <a:noFill/>
                    </a:ln>
                  </pic:spPr>
                </pic:pic>
              </a:graphicData>
            </a:graphic>
          </wp:inline>
        </w:drawing>
      </w:r>
      <w:r>
        <w:rPr>
          <w:rFonts w:ascii="Arial" w:hAnsi="Arial" w:cs="Arial"/>
          <w:sz w:val="24"/>
          <w:szCs w:val="24"/>
        </w:rPr>
        <w:t xml:space="preserve"> </w:t>
      </w:r>
      <w:r>
        <w:rPr>
          <w:noProof/>
        </w:rPr>
        <w:drawing>
          <wp:inline distT="0" distB="0" distL="0" distR="0" wp14:anchorId="244B4443" wp14:editId="76867AF4">
            <wp:extent cx="1487024" cy="105156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1703" cy="1069012"/>
                    </a:xfrm>
                    <a:prstGeom prst="rect">
                      <a:avLst/>
                    </a:prstGeom>
                    <a:noFill/>
                    <a:ln>
                      <a:noFill/>
                    </a:ln>
                  </pic:spPr>
                </pic:pic>
              </a:graphicData>
            </a:graphic>
          </wp:inline>
        </w:drawing>
      </w:r>
    </w:p>
    <w:p w:rsidR="00003C9E" w:rsidRDefault="00003C9E" w:rsidP="00003C9E">
      <w:pPr>
        <w:spacing w:after="0" w:line="240" w:lineRule="auto"/>
        <w:rPr>
          <w:rFonts w:ascii="Arial" w:hAnsi="Arial" w:cs="Arial"/>
          <w:sz w:val="24"/>
          <w:szCs w:val="24"/>
        </w:rPr>
      </w:pPr>
    </w:p>
    <w:p w:rsidR="00003C9E" w:rsidRDefault="00003C9E" w:rsidP="00003C9E">
      <w:pPr>
        <w:spacing w:after="0" w:line="240" w:lineRule="auto"/>
        <w:rPr>
          <w:rFonts w:ascii="Arial" w:hAnsi="Arial" w:cs="Arial"/>
          <w:sz w:val="24"/>
          <w:szCs w:val="24"/>
          <w:lang w:val="en-US"/>
        </w:rPr>
      </w:pPr>
      <w:r w:rsidRPr="00003C9E">
        <w:rPr>
          <w:rFonts w:ascii="Arial" w:hAnsi="Arial" w:cs="Arial"/>
          <w:sz w:val="24"/>
          <w:szCs w:val="24"/>
          <w:lang w:val="en-US"/>
        </w:rPr>
        <w:t xml:space="preserve">The CSG series (on the right with integrated </w:t>
      </w:r>
      <w:proofErr w:type="spellStart"/>
      <w:r w:rsidRPr="00003C9E">
        <w:rPr>
          <w:rFonts w:ascii="Arial" w:hAnsi="Arial" w:cs="Arial"/>
          <w:sz w:val="24"/>
          <w:szCs w:val="24"/>
          <w:lang w:val="en-US"/>
        </w:rPr>
        <w:t>i.HOC</w:t>
      </w:r>
      <w:proofErr w:type="spellEnd"/>
      <w:r w:rsidRPr="00003C9E">
        <w:rPr>
          <w:rFonts w:ascii="Arial" w:hAnsi="Arial" w:cs="Arial"/>
          <w:sz w:val="24"/>
          <w:szCs w:val="24"/>
          <w:lang w:val="en-US"/>
        </w:rPr>
        <w:t xml:space="preserve"> rotation dryer) delivers compressed air dependably and efficiently for oil-free applications.</w:t>
      </w:r>
    </w:p>
    <w:p w:rsidR="00003C9E" w:rsidRDefault="00003C9E" w:rsidP="00003C9E">
      <w:pPr>
        <w:spacing w:after="0" w:line="240" w:lineRule="auto"/>
        <w:rPr>
          <w:rFonts w:ascii="Arial" w:hAnsi="Arial" w:cs="Arial"/>
          <w:sz w:val="24"/>
          <w:szCs w:val="24"/>
          <w:lang w:val="en-US"/>
        </w:rPr>
      </w:pPr>
    </w:p>
    <w:p w:rsidR="00003C9E" w:rsidRPr="00003C9E" w:rsidRDefault="00003C9E" w:rsidP="00003C9E">
      <w:pPr>
        <w:spacing w:after="0" w:line="240" w:lineRule="auto"/>
        <w:rPr>
          <w:rFonts w:ascii="Arial" w:hAnsi="Arial" w:cs="Arial"/>
          <w:sz w:val="24"/>
          <w:szCs w:val="24"/>
          <w:lang w:val="en-US"/>
        </w:rPr>
      </w:pPr>
    </w:p>
    <w:p w:rsidR="00003C9E" w:rsidRDefault="00003C9E" w:rsidP="00003C9E">
      <w:pPr>
        <w:spacing w:after="0" w:line="240" w:lineRule="auto"/>
        <w:rPr>
          <w:rFonts w:ascii="Arial" w:hAnsi="Arial" w:cs="Arial"/>
          <w:sz w:val="24"/>
          <w:szCs w:val="24"/>
        </w:rPr>
      </w:pPr>
      <w:r w:rsidRPr="00A04AD3">
        <w:rPr>
          <w:rFonts w:ascii="Arial" w:hAnsi="Arial" w:cs="Arial"/>
          <w:noProof/>
          <w:sz w:val="24"/>
          <w:szCs w:val="24"/>
        </w:rPr>
        <w:drawing>
          <wp:inline distT="0" distB="0" distL="0" distR="0" wp14:anchorId="2027E0D2" wp14:editId="34E8ADA2">
            <wp:extent cx="1202725" cy="82798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02725" cy="827984"/>
                    </a:xfrm>
                    <a:prstGeom prst="rect">
                      <a:avLst/>
                    </a:prstGeom>
                  </pic:spPr>
                </pic:pic>
              </a:graphicData>
            </a:graphic>
          </wp:inline>
        </w:drawing>
      </w:r>
    </w:p>
    <w:p w:rsidR="00003C9E" w:rsidRPr="00003C9E" w:rsidRDefault="00003C9E" w:rsidP="00003C9E">
      <w:pPr>
        <w:spacing w:after="240" w:line="200" w:lineRule="atLeast"/>
        <w:rPr>
          <w:rFonts w:ascii="Arial" w:hAnsi="Arial" w:cs="Arial"/>
          <w:sz w:val="24"/>
          <w:szCs w:val="24"/>
          <w:lang w:val="en-US"/>
        </w:rPr>
      </w:pPr>
      <w:r w:rsidRPr="00003C9E">
        <w:rPr>
          <w:rFonts w:ascii="Arial" w:hAnsi="Arial" w:cs="Arial"/>
          <w:sz w:val="24"/>
          <w:szCs w:val="24"/>
          <w:lang w:val="en-US"/>
        </w:rPr>
        <w:t xml:space="preserve">Covering flow rates from 0.26 to 2.7 m³/min, </w:t>
      </w:r>
      <w:proofErr w:type="spellStart"/>
      <w:r w:rsidRPr="00003C9E">
        <w:rPr>
          <w:rFonts w:ascii="Arial" w:hAnsi="Arial" w:cs="Arial"/>
          <w:sz w:val="24"/>
          <w:szCs w:val="24"/>
          <w:lang w:val="en-US"/>
        </w:rPr>
        <w:t>Kaeser’s</w:t>
      </w:r>
      <w:proofErr w:type="spellEnd"/>
      <w:r w:rsidRPr="00003C9E">
        <w:rPr>
          <w:rFonts w:ascii="Arial" w:hAnsi="Arial" w:cs="Arial"/>
          <w:sz w:val="24"/>
          <w:szCs w:val="24"/>
          <w:lang w:val="en-US"/>
        </w:rPr>
        <w:t xml:space="preserve"> </w:t>
      </w:r>
      <w:proofErr w:type="spellStart"/>
      <w:r w:rsidRPr="00003C9E">
        <w:rPr>
          <w:rFonts w:ascii="Arial" w:hAnsi="Arial" w:cs="Arial"/>
          <w:sz w:val="24"/>
          <w:szCs w:val="24"/>
          <w:lang w:val="en-US"/>
        </w:rPr>
        <w:t>Aircenter</w:t>
      </w:r>
      <w:proofErr w:type="spellEnd"/>
      <w:r w:rsidRPr="00003C9E">
        <w:rPr>
          <w:rFonts w:ascii="Arial" w:hAnsi="Arial" w:cs="Arial"/>
          <w:sz w:val="24"/>
          <w:szCs w:val="24"/>
          <w:lang w:val="en-US"/>
        </w:rPr>
        <w:t xml:space="preserve"> series models provide dependable and efficient compressed air production, treatment and storage within a single compact unit.</w:t>
      </w:r>
    </w:p>
    <w:p w:rsidR="00003C9E" w:rsidRDefault="00003C9E" w:rsidP="00003C9E">
      <w:pPr>
        <w:spacing w:after="0" w:line="240" w:lineRule="auto"/>
        <w:rPr>
          <w:rFonts w:ascii="Arial" w:hAnsi="Arial" w:cs="Arial"/>
          <w:sz w:val="24"/>
          <w:szCs w:val="24"/>
        </w:rPr>
      </w:pPr>
      <w:r>
        <w:rPr>
          <w:rFonts w:eastAsia="Calibri" w:cs="Arial"/>
          <w:noProof/>
          <w:color w:val="000000"/>
          <w:szCs w:val="24"/>
        </w:rPr>
        <w:drawing>
          <wp:inline distT="0" distB="0" distL="0" distR="0" wp14:anchorId="5D59F56B" wp14:editId="5F28F458">
            <wp:extent cx="1543050" cy="1148638"/>
            <wp:effectExtent l="0" t="0" r="0" b="0"/>
            <wp:docPr id="2" name="Grafik 2" descr="i_Comp_9_Tower_q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i_Comp_9_Tower_qu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2371" cy="1155576"/>
                    </a:xfrm>
                    <a:prstGeom prst="rect">
                      <a:avLst/>
                    </a:prstGeom>
                    <a:noFill/>
                    <a:ln>
                      <a:noFill/>
                    </a:ln>
                  </pic:spPr>
                </pic:pic>
              </a:graphicData>
            </a:graphic>
          </wp:inline>
        </w:drawing>
      </w:r>
    </w:p>
    <w:p w:rsidR="00003C9E" w:rsidRDefault="00003C9E" w:rsidP="00003C9E">
      <w:pPr>
        <w:spacing w:after="0" w:line="240" w:lineRule="auto"/>
        <w:rPr>
          <w:rFonts w:ascii="Arial" w:hAnsi="Arial" w:cs="Arial"/>
          <w:sz w:val="24"/>
          <w:szCs w:val="24"/>
        </w:rPr>
      </w:pPr>
    </w:p>
    <w:p w:rsidR="00D5025D" w:rsidRPr="005F3ECD" w:rsidRDefault="005F3ECD" w:rsidP="005F3ECD">
      <w:pPr>
        <w:spacing w:after="0" w:line="240" w:lineRule="auto"/>
        <w:rPr>
          <w:rFonts w:ascii="Arial" w:hAnsi="Arial" w:cs="Arial"/>
          <w:sz w:val="24"/>
          <w:szCs w:val="24"/>
          <w:lang w:val="en-US"/>
        </w:rPr>
      </w:pPr>
      <w:r w:rsidRPr="005F3ECD">
        <w:rPr>
          <w:rFonts w:ascii="Arial" w:hAnsi="Arial" w:cs="Arial"/>
          <w:sz w:val="24"/>
          <w:szCs w:val="24"/>
          <w:lang w:val="en-US"/>
        </w:rPr>
        <w:t>“Compressed air for the workshop”:</w:t>
      </w:r>
      <w:r w:rsidR="00003C9E" w:rsidRPr="005F3ECD">
        <w:rPr>
          <w:rFonts w:ascii="Arial" w:hAnsi="Arial" w:cs="Arial"/>
          <w:sz w:val="24"/>
          <w:szCs w:val="24"/>
          <w:lang w:val="en-US"/>
        </w:rPr>
        <w:t xml:space="preserve"> </w:t>
      </w:r>
      <w:r w:rsidRPr="005F3ECD">
        <w:rPr>
          <w:rFonts w:ascii="Arial" w:hAnsi="Arial" w:cs="Arial"/>
          <w:sz w:val="24"/>
          <w:szCs w:val="24"/>
          <w:lang w:val="en-US"/>
        </w:rPr>
        <w:t xml:space="preserve">The </w:t>
      </w:r>
      <w:proofErr w:type="spellStart"/>
      <w:proofErr w:type="gramStart"/>
      <w:r w:rsidRPr="005F3ECD">
        <w:rPr>
          <w:rFonts w:ascii="Arial" w:hAnsi="Arial" w:cs="Arial"/>
          <w:sz w:val="24"/>
          <w:szCs w:val="24"/>
          <w:lang w:val="en-US"/>
        </w:rPr>
        <w:t>i.Comp</w:t>
      </w:r>
      <w:proofErr w:type="spellEnd"/>
      <w:proofErr w:type="gramEnd"/>
      <w:r w:rsidRPr="005F3ECD">
        <w:rPr>
          <w:rFonts w:ascii="Arial" w:hAnsi="Arial" w:cs="Arial"/>
          <w:sz w:val="24"/>
          <w:szCs w:val="24"/>
          <w:lang w:val="en-US"/>
        </w:rPr>
        <w:t xml:space="preserve"> 8/9 impresses with its innovative drive concept</w:t>
      </w:r>
      <w:r w:rsidR="00003C9E" w:rsidRPr="005F3ECD">
        <w:rPr>
          <w:rFonts w:ascii="Arial" w:hAnsi="Arial" w:cs="Arial"/>
          <w:sz w:val="24"/>
          <w:szCs w:val="24"/>
          <w:lang w:val="en-US"/>
        </w:rPr>
        <w:t>.</w:t>
      </w:r>
    </w:p>
    <w:sectPr w:rsidR="00D5025D" w:rsidRPr="005F3ECD" w:rsidSect="00A76EF6">
      <w:headerReference w:type="even" r:id="rId11"/>
      <w:headerReference w:type="default" r:id="rId12"/>
      <w:footerReference w:type="default" r:id="rId13"/>
      <w:headerReference w:type="first" r:id="rId14"/>
      <w:footerReference w:type="first" r:id="rId15"/>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C75" w:rsidRDefault="00C20C75" w:rsidP="004B3198">
      <w:pPr>
        <w:spacing w:after="0" w:line="240" w:lineRule="auto"/>
      </w:pPr>
      <w:r>
        <w:separator/>
      </w:r>
    </w:p>
  </w:endnote>
  <w:endnote w:type="continuationSeparator" w:id="0">
    <w:p w:rsidR="00C20C75" w:rsidRDefault="00C20C75"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C75" w:rsidRDefault="00C20C75" w:rsidP="004B3198">
      <w:pPr>
        <w:spacing w:after="0" w:line="240" w:lineRule="auto"/>
      </w:pPr>
      <w:r>
        <w:separator/>
      </w:r>
    </w:p>
  </w:footnote>
  <w:footnote w:type="continuationSeparator" w:id="0">
    <w:p w:rsidR="00C20C75" w:rsidRDefault="00C20C75"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7C79C8">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7C79C8"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7C79C8"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7C79C8"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03C9E"/>
    <w:rsid w:val="000B1EF6"/>
    <w:rsid w:val="000C368F"/>
    <w:rsid w:val="00104510"/>
    <w:rsid w:val="001469AE"/>
    <w:rsid w:val="00170880"/>
    <w:rsid w:val="00251F0E"/>
    <w:rsid w:val="002B1C89"/>
    <w:rsid w:val="002E1C5E"/>
    <w:rsid w:val="002F583C"/>
    <w:rsid w:val="003821C4"/>
    <w:rsid w:val="00446BB7"/>
    <w:rsid w:val="004818CE"/>
    <w:rsid w:val="004B3198"/>
    <w:rsid w:val="005F3ECD"/>
    <w:rsid w:val="0063585B"/>
    <w:rsid w:val="0065411B"/>
    <w:rsid w:val="00660BC9"/>
    <w:rsid w:val="0067193E"/>
    <w:rsid w:val="006C6CE5"/>
    <w:rsid w:val="00726741"/>
    <w:rsid w:val="00736E8C"/>
    <w:rsid w:val="007C79C8"/>
    <w:rsid w:val="0082340D"/>
    <w:rsid w:val="00890633"/>
    <w:rsid w:val="008D7EF0"/>
    <w:rsid w:val="00A76EF6"/>
    <w:rsid w:val="00A839F0"/>
    <w:rsid w:val="00AA1AB5"/>
    <w:rsid w:val="00AB45C8"/>
    <w:rsid w:val="00AD5E75"/>
    <w:rsid w:val="00B57AC7"/>
    <w:rsid w:val="00C16408"/>
    <w:rsid w:val="00C20C75"/>
    <w:rsid w:val="00C9170C"/>
    <w:rsid w:val="00CA1C81"/>
    <w:rsid w:val="00D5025D"/>
    <w:rsid w:val="00D73389"/>
    <w:rsid w:val="00DD2C78"/>
    <w:rsid w:val="00EA1547"/>
    <w:rsid w:val="00EC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3585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table" w:styleId="Tabellenraster">
    <w:name w:val="Table Grid"/>
    <w:basedOn w:val="NormaleTabelle"/>
    <w:uiPriority w:val="39"/>
    <w:rsid w:val="0082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60E5A-AAED-449D-84CF-3B91780D6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679</Words>
  <Characters>4282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4</cp:revision>
  <dcterms:created xsi:type="dcterms:W3CDTF">2026-10-14T09:55:00Z</dcterms:created>
  <dcterms:modified xsi:type="dcterms:W3CDTF">2026-10-15T09:50:00Z</dcterms:modified>
</cp:coreProperties>
</file>