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B6C" w:rsidRPr="00B72B1C" w:rsidRDefault="00AC3885" w:rsidP="00F04B6C">
      <w:pPr>
        <w:spacing w:after="240" w:line="200" w:lineRule="atLeast"/>
        <w:rPr>
          <w:rFonts w:ascii="Arial" w:hAnsi="Arial" w:cs="Arial"/>
          <w:b/>
          <w:sz w:val="28"/>
          <w:szCs w:val="28"/>
        </w:rPr>
      </w:pPr>
      <w:bookmarkStart w:id="0" w:name="_GoBack"/>
      <w:bookmarkEnd w:id="0"/>
      <w:r>
        <w:rPr>
          <w:rFonts w:ascii="Arial" w:hAnsi="Arial" w:cs="Arial"/>
          <w:b/>
          <w:sz w:val="28"/>
          <w:szCs w:val="28"/>
        </w:rPr>
        <w:t xml:space="preserve">Kaeser Kompressoren auf der </w:t>
      </w:r>
      <w:proofErr w:type="spellStart"/>
      <w:r w:rsidRPr="00AC3885">
        <w:rPr>
          <w:rFonts w:ascii="Arial" w:hAnsi="Arial" w:cs="Arial"/>
          <w:b/>
          <w:sz w:val="28"/>
          <w:szCs w:val="28"/>
        </w:rPr>
        <w:t>BrauBeviale</w:t>
      </w:r>
      <w:proofErr w:type="spellEnd"/>
      <w:r w:rsidRPr="00AC3885">
        <w:rPr>
          <w:rFonts w:ascii="Arial" w:hAnsi="Arial" w:cs="Arial"/>
          <w:b/>
          <w:sz w:val="28"/>
          <w:szCs w:val="28"/>
        </w:rPr>
        <w:t xml:space="preserve"> in Nürnberg</w:t>
      </w:r>
    </w:p>
    <w:p w:rsidR="00AC3885" w:rsidRDefault="00AC3885" w:rsidP="00F04B6C">
      <w:pPr>
        <w:spacing w:after="240" w:line="200" w:lineRule="atLeast"/>
        <w:rPr>
          <w:rFonts w:ascii="Arial" w:hAnsi="Arial" w:cs="Arial"/>
          <w:b/>
          <w:sz w:val="52"/>
          <w:szCs w:val="52"/>
        </w:rPr>
      </w:pPr>
      <w:r w:rsidRPr="00AC3885">
        <w:rPr>
          <w:rFonts w:ascii="Arial" w:hAnsi="Arial" w:cs="Arial"/>
          <w:b/>
          <w:sz w:val="52"/>
          <w:szCs w:val="52"/>
        </w:rPr>
        <w:t>Höchste Qualität im Glas: Druckluft für die Getränkeindustrie</w:t>
      </w:r>
    </w:p>
    <w:p w:rsidR="008A4AC3" w:rsidRDefault="008A4AC3" w:rsidP="008A4AC3">
      <w:pPr>
        <w:spacing w:after="240" w:line="200" w:lineRule="atLeast"/>
        <w:rPr>
          <w:rFonts w:ascii="Arial" w:hAnsi="Arial" w:cs="Arial"/>
          <w:b/>
          <w:sz w:val="24"/>
          <w:szCs w:val="24"/>
        </w:rPr>
      </w:pPr>
      <w:r>
        <w:rPr>
          <w:rFonts w:ascii="Arial" w:hAnsi="Arial" w:cs="Arial"/>
          <w:b/>
          <w:sz w:val="24"/>
          <w:szCs w:val="24"/>
        </w:rPr>
        <w:t>D</w:t>
      </w:r>
      <w:r w:rsidRPr="008A4AC3">
        <w:rPr>
          <w:rFonts w:ascii="Arial" w:hAnsi="Arial" w:cs="Arial"/>
          <w:b/>
          <w:sz w:val="24"/>
          <w:szCs w:val="24"/>
        </w:rPr>
        <w:t xml:space="preserve">ie Getränke- und Braubranche steht heute vor einer klaren Aufgabe: Kosten senken, ohne bei der Produktqualität Kompromisse einzugehen. Da die Druckluftversorgung einen spürbaren Teil des Energiebedarfs ausmacht, tragen eine hohe Effizienz und Verlässlichkeit entscheidend zur Wirtschaftlichkeit des Betriebs bei. Das gilt für die handwerkliche </w:t>
      </w:r>
      <w:proofErr w:type="spellStart"/>
      <w:r w:rsidRPr="008A4AC3">
        <w:rPr>
          <w:rFonts w:ascii="Arial" w:hAnsi="Arial" w:cs="Arial"/>
          <w:b/>
          <w:sz w:val="24"/>
          <w:szCs w:val="24"/>
        </w:rPr>
        <w:t>Craftbeer</w:t>
      </w:r>
      <w:proofErr w:type="spellEnd"/>
      <w:r w:rsidRPr="008A4AC3">
        <w:rPr>
          <w:rFonts w:ascii="Arial" w:hAnsi="Arial" w:cs="Arial"/>
          <w:b/>
          <w:sz w:val="24"/>
          <w:szCs w:val="24"/>
        </w:rPr>
        <w:t>-Brauerei ebenso wie für den großen Abfüllbetrieb.</w:t>
      </w:r>
    </w:p>
    <w:p w:rsidR="00EF52B2" w:rsidRPr="008E14D6" w:rsidRDefault="00EF52B2" w:rsidP="00EF52B2">
      <w:pPr>
        <w:spacing w:after="240" w:line="200" w:lineRule="atLeast"/>
        <w:rPr>
          <w:rFonts w:ascii="Arial" w:hAnsi="Arial" w:cs="Arial"/>
          <w:b/>
          <w:sz w:val="24"/>
          <w:szCs w:val="24"/>
        </w:rPr>
      </w:pPr>
      <w:r w:rsidRPr="008E14D6">
        <w:rPr>
          <w:rFonts w:ascii="Arial" w:hAnsi="Arial" w:cs="Arial"/>
          <w:b/>
          <w:sz w:val="24"/>
          <w:szCs w:val="24"/>
        </w:rPr>
        <w:t xml:space="preserve">Serie CSG - </w:t>
      </w:r>
      <w:r>
        <w:rPr>
          <w:rFonts w:ascii="Arial" w:hAnsi="Arial" w:cs="Arial"/>
          <w:b/>
          <w:sz w:val="24"/>
          <w:szCs w:val="24"/>
        </w:rPr>
        <w:t>u</w:t>
      </w:r>
      <w:r w:rsidR="008A4AC3" w:rsidRPr="008E14D6">
        <w:rPr>
          <w:rFonts w:ascii="Arial" w:hAnsi="Arial" w:cs="Arial"/>
          <w:b/>
          <w:sz w:val="24"/>
          <w:szCs w:val="24"/>
        </w:rPr>
        <w:t xml:space="preserve">m Klassen besser in Leistung und Effizienz </w:t>
      </w:r>
    </w:p>
    <w:p w:rsidR="00F04B6C" w:rsidRDefault="008A4AC3" w:rsidP="00CD1046">
      <w:pPr>
        <w:spacing w:after="240" w:line="200" w:lineRule="atLeast"/>
        <w:rPr>
          <w:rFonts w:ascii="Arial" w:hAnsi="Arial" w:cs="Arial"/>
          <w:sz w:val="24"/>
          <w:szCs w:val="24"/>
        </w:rPr>
      </w:pPr>
      <w:r w:rsidRPr="008A4AC3">
        <w:rPr>
          <w:rFonts w:ascii="Arial" w:hAnsi="Arial" w:cs="Arial"/>
          <w:sz w:val="24"/>
          <w:szCs w:val="24"/>
        </w:rPr>
        <w:t xml:space="preserve">Die ölfrei verdichtenden Schraubenkompressoren der Serie CSG heben </w:t>
      </w:r>
      <w:r w:rsidR="00E565B6">
        <w:rPr>
          <w:rFonts w:ascii="Arial" w:hAnsi="Arial" w:cs="Arial"/>
          <w:sz w:val="24"/>
          <w:szCs w:val="24"/>
        </w:rPr>
        <w:t>die</w:t>
      </w:r>
      <w:r w:rsidR="00E565B6" w:rsidRPr="008A4AC3">
        <w:rPr>
          <w:rFonts w:ascii="Arial" w:hAnsi="Arial" w:cs="Arial"/>
          <w:sz w:val="24"/>
          <w:szCs w:val="24"/>
        </w:rPr>
        <w:t xml:space="preserve"> </w:t>
      </w:r>
      <w:r w:rsidRPr="008A4AC3">
        <w:rPr>
          <w:rFonts w:ascii="Arial" w:hAnsi="Arial" w:cs="Arial"/>
          <w:sz w:val="24"/>
          <w:szCs w:val="24"/>
        </w:rPr>
        <w:t xml:space="preserve">Getränkeproduktion und Abfüllprozesse auf ein neues Level an Prozesssicherheit und Energieeffizienz. Speziell entwickelt für die sensiblen Anforderungen der Brau- und Getränkeindustrie, liefert die Anlage nach ISO 8573-1 Klasse 0 zertifizierte, </w:t>
      </w:r>
      <w:proofErr w:type="spellStart"/>
      <w:r w:rsidRPr="008A4AC3">
        <w:rPr>
          <w:rFonts w:ascii="Arial" w:hAnsi="Arial" w:cs="Arial"/>
          <w:sz w:val="24"/>
          <w:szCs w:val="24"/>
        </w:rPr>
        <w:t>ölfreie</w:t>
      </w:r>
      <w:proofErr w:type="spellEnd"/>
      <w:r w:rsidRPr="008A4AC3">
        <w:rPr>
          <w:rFonts w:ascii="Arial" w:hAnsi="Arial" w:cs="Arial"/>
          <w:sz w:val="24"/>
          <w:szCs w:val="24"/>
        </w:rPr>
        <w:t xml:space="preserve"> Druckluft für höchste Produktsicherheit. Dank IE5-Synchron-Reluktanzmotoren und </w:t>
      </w:r>
      <w:r w:rsidR="00E565B6">
        <w:rPr>
          <w:rFonts w:ascii="Arial" w:hAnsi="Arial" w:cs="Arial"/>
          <w:sz w:val="24"/>
          <w:szCs w:val="24"/>
        </w:rPr>
        <w:t>Sigma</w:t>
      </w:r>
      <w:r w:rsidRPr="008A4AC3">
        <w:rPr>
          <w:rFonts w:ascii="Arial" w:hAnsi="Arial" w:cs="Arial"/>
          <w:sz w:val="24"/>
          <w:szCs w:val="24"/>
        </w:rPr>
        <w:t xml:space="preserve"> </w:t>
      </w:r>
      <w:r w:rsidR="00E565B6">
        <w:rPr>
          <w:rFonts w:ascii="Arial" w:hAnsi="Arial" w:cs="Arial"/>
          <w:sz w:val="24"/>
          <w:szCs w:val="24"/>
        </w:rPr>
        <w:t>Profil</w:t>
      </w:r>
      <w:r w:rsidRPr="008A4AC3">
        <w:rPr>
          <w:rFonts w:ascii="Arial" w:hAnsi="Arial" w:cs="Arial"/>
          <w:sz w:val="24"/>
          <w:szCs w:val="24"/>
        </w:rPr>
        <w:t xml:space="preserve"> arbeiten die CSG-Kompressoren besonders energiesparend. Die wassergekühlte Option mit </w:t>
      </w:r>
      <w:proofErr w:type="spellStart"/>
      <w:r w:rsidRPr="008A4AC3">
        <w:rPr>
          <w:rFonts w:ascii="Arial" w:hAnsi="Arial" w:cs="Arial"/>
          <w:sz w:val="24"/>
          <w:szCs w:val="24"/>
        </w:rPr>
        <w:t>i.HOC</w:t>
      </w:r>
      <w:proofErr w:type="spellEnd"/>
      <w:r w:rsidRPr="008A4AC3">
        <w:rPr>
          <w:rFonts w:ascii="Arial" w:hAnsi="Arial" w:cs="Arial"/>
          <w:sz w:val="24"/>
          <w:szCs w:val="24"/>
        </w:rPr>
        <w:t xml:space="preserve"> und Wärmerückgewinnung nutzt die Abwärme doppelt – für maximierte Wirtschaftlichkeit und hohe Prozesssicherheit.</w:t>
      </w:r>
    </w:p>
    <w:p w:rsidR="008A4AC3" w:rsidRPr="008E14D6" w:rsidRDefault="00E565B6" w:rsidP="008A4AC3">
      <w:pPr>
        <w:spacing w:after="240" w:line="200" w:lineRule="atLeast"/>
        <w:rPr>
          <w:rFonts w:ascii="Arial" w:hAnsi="Arial" w:cs="Arial"/>
          <w:b/>
          <w:sz w:val="24"/>
          <w:szCs w:val="24"/>
        </w:rPr>
      </w:pPr>
      <w:r w:rsidRPr="008E14D6">
        <w:rPr>
          <w:rFonts w:ascii="Arial" w:hAnsi="Arial" w:cs="Arial"/>
          <w:b/>
          <w:sz w:val="24"/>
          <w:szCs w:val="24"/>
        </w:rPr>
        <w:t xml:space="preserve">Serie </w:t>
      </w:r>
      <w:proofErr w:type="spellStart"/>
      <w:r w:rsidRPr="008E14D6">
        <w:rPr>
          <w:rFonts w:ascii="Arial" w:hAnsi="Arial" w:cs="Arial"/>
          <w:b/>
          <w:sz w:val="24"/>
          <w:szCs w:val="24"/>
        </w:rPr>
        <w:t>Aircenter</w:t>
      </w:r>
      <w:proofErr w:type="spellEnd"/>
      <w:r w:rsidRPr="008E14D6">
        <w:rPr>
          <w:rFonts w:ascii="Arial" w:hAnsi="Arial" w:cs="Arial"/>
          <w:b/>
          <w:sz w:val="24"/>
          <w:szCs w:val="24"/>
        </w:rPr>
        <w:t xml:space="preserve"> - </w:t>
      </w:r>
      <w:r w:rsidR="008A4AC3" w:rsidRPr="008E14D6">
        <w:rPr>
          <w:rFonts w:ascii="Arial" w:hAnsi="Arial" w:cs="Arial"/>
          <w:b/>
          <w:sz w:val="24"/>
          <w:szCs w:val="24"/>
        </w:rPr>
        <w:t>Effizienz auf kleinstem Raum</w:t>
      </w:r>
      <w:r w:rsidRPr="008E14D6">
        <w:rPr>
          <w:rFonts w:ascii="Arial" w:hAnsi="Arial" w:cs="Arial"/>
          <w:b/>
          <w:sz w:val="24"/>
          <w:szCs w:val="24"/>
        </w:rPr>
        <w:t xml:space="preserve"> </w:t>
      </w:r>
    </w:p>
    <w:p w:rsidR="008A4AC3" w:rsidRDefault="008A4AC3" w:rsidP="008A4AC3">
      <w:pPr>
        <w:spacing w:after="240" w:line="200" w:lineRule="atLeast"/>
        <w:rPr>
          <w:rFonts w:ascii="Arial" w:hAnsi="Arial" w:cs="Arial"/>
          <w:sz w:val="24"/>
          <w:szCs w:val="24"/>
        </w:rPr>
      </w:pPr>
      <w:r w:rsidRPr="008A4AC3">
        <w:rPr>
          <w:rFonts w:ascii="Arial" w:hAnsi="Arial" w:cs="Arial"/>
          <w:sz w:val="24"/>
          <w:szCs w:val="24"/>
        </w:rPr>
        <w:t xml:space="preserve">Das Herzstück </w:t>
      </w:r>
      <w:r w:rsidR="00E565B6">
        <w:rPr>
          <w:rFonts w:ascii="Arial" w:hAnsi="Arial" w:cs="Arial"/>
          <w:sz w:val="24"/>
          <w:szCs w:val="24"/>
        </w:rPr>
        <w:t>des</w:t>
      </w:r>
      <w:r w:rsidR="00E565B6" w:rsidRPr="008A4AC3">
        <w:rPr>
          <w:rFonts w:ascii="Arial" w:hAnsi="Arial" w:cs="Arial"/>
          <w:sz w:val="24"/>
          <w:szCs w:val="24"/>
        </w:rPr>
        <w:t xml:space="preserve"> </w:t>
      </w:r>
      <w:proofErr w:type="spellStart"/>
      <w:r w:rsidR="00E565B6">
        <w:rPr>
          <w:rFonts w:ascii="Arial" w:hAnsi="Arial" w:cs="Arial"/>
          <w:sz w:val="24"/>
          <w:szCs w:val="24"/>
        </w:rPr>
        <w:t>Aircenter</w:t>
      </w:r>
      <w:proofErr w:type="spellEnd"/>
      <w:r w:rsidRPr="008A4AC3">
        <w:rPr>
          <w:rFonts w:ascii="Arial" w:hAnsi="Arial" w:cs="Arial"/>
          <w:sz w:val="24"/>
          <w:szCs w:val="24"/>
        </w:rPr>
        <w:t xml:space="preserve"> SM 13 ist ein hocheffizienter, fluideingespritzter Schraubenkompressor. Kombiniert mit einem energiesparenden Kältetrockner und einem platzsparend untergebauten Druckluftbehälter erhalten Sie eine schlüsselfertige Komplettstation auf minimaler Stellfläche. Ob für das präzise pneumatische Handling, die Steuerung empfindlicher Ventile oder die kontinuierliche Prozessluftversorgung in der Getränkeabfüllung – das </w:t>
      </w:r>
      <w:proofErr w:type="spellStart"/>
      <w:r w:rsidR="00E565B6">
        <w:rPr>
          <w:rFonts w:ascii="Arial" w:hAnsi="Arial" w:cs="Arial"/>
          <w:sz w:val="24"/>
          <w:szCs w:val="24"/>
        </w:rPr>
        <w:t>Aircenter</w:t>
      </w:r>
      <w:proofErr w:type="spellEnd"/>
      <w:r w:rsidRPr="008A4AC3">
        <w:rPr>
          <w:rFonts w:ascii="Arial" w:hAnsi="Arial" w:cs="Arial"/>
          <w:sz w:val="24"/>
          <w:szCs w:val="24"/>
        </w:rPr>
        <w:t xml:space="preserve"> liefert konstant zuverlässige Druckluft. Das schützt sensible Abfüllprozesse vor Ausfällen und sorgt für eine dauerhaft stabile Haltekraft beim Flaschen- und </w:t>
      </w:r>
      <w:proofErr w:type="spellStart"/>
      <w:r w:rsidRPr="008A4AC3">
        <w:rPr>
          <w:rFonts w:ascii="Arial" w:hAnsi="Arial" w:cs="Arial"/>
          <w:sz w:val="24"/>
          <w:szCs w:val="24"/>
        </w:rPr>
        <w:t>Gebindetransport</w:t>
      </w:r>
      <w:proofErr w:type="spellEnd"/>
      <w:r w:rsidRPr="008A4AC3">
        <w:rPr>
          <w:rFonts w:ascii="Arial" w:hAnsi="Arial" w:cs="Arial"/>
          <w:sz w:val="24"/>
          <w:szCs w:val="24"/>
        </w:rPr>
        <w:t>. Das Modell SM 13 ist auch mit Frequenzumrichter zur stufenlosen Volumenstromregelung lieferbar.</w:t>
      </w:r>
    </w:p>
    <w:p w:rsidR="008A4AC3" w:rsidRPr="008E14D6" w:rsidRDefault="00E565B6" w:rsidP="008A4AC3">
      <w:pPr>
        <w:spacing w:after="240" w:line="200" w:lineRule="atLeast"/>
        <w:rPr>
          <w:rFonts w:ascii="Arial" w:hAnsi="Arial" w:cs="Arial"/>
          <w:b/>
          <w:sz w:val="24"/>
          <w:szCs w:val="24"/>
        </w:rPr>
      </w:pPr>
      <w:r w:rsidRPr="008E14D6">
        <w:rPr>
          <w:rFonts w:ascii="Arial" w:hAnsi="Arial" w:cs="Arial"/>
          <w:b/>
          <w:sz w:val="24"/>
          <w:szCs w:val="24"/>
        </w:rPr>
        <w:t xml:space="preserve">Serien </w:t>
      </w:r>
      <w:proofErr w:type="spellStart"/>
      <w:r w:rsidRPr="008E14D6">
        <w:rPr>
          <w:rFonts w:ascii="Arial" w:hAnsi="Arial" w:cs="Arial"/>
          <w:b/>
          <w:sz w:val="24"/>
          <w:szCs w:val="24"/>
        </w:rPr>
        <w:t>i.Comp</w:t>
      </w:r>
      <w:proofErr w:type="spellEnd"/>
      <w:r w:rsidRPr="008E14D6">
        <w:rPr>
          <w:rFonts w:ascii="Arial" w:hAnsi="Arial" w:cs="Arial"/>
          <w:b/>
          <w:sz w:val="24"/>
          <w:szCs w:val="24"/>
        </w:rPr>
        <w:t xml:space="preserve"> 3 und </w:t>
      </w:r>
      <w:proofErr w:type="spellStart"/>
      <w:r w:rsidRPr="008E14D6">
        <w:rPr>
          <w:rFonts w:ascii="Arial" w:hAnsi="Arial" w:cs="Arial"/>
          <w:b/>
          <w:sz w:val="24"/>
          <w:szCs w:val="24"/>
        </w:rPr>
        <w:t>i.Comp</w:t>
      </w:r>
      <w:proofErr w:type="spellEnd"/>
      <w:r w:rsidRPr="008E14D6">
        <w:rPr>
          <w:rFonts w:ascii="Arial" w:hAnsi="Arial" w:cs="Arial"/>
          <w:b/>
          <w:sz w:val="24"/>
          <w:szCs w:val="24"/>
        </w:rPr>
        <w:t xml:space="preserve"> 8 / 9 - </w:t>
      </w:r>
      <w:r w:rsidRPr="008E14D6">
        <w:rPr>
          <w:rFonts w:ascii="Arial" w:hAnsi="Arial" w:cs="Arial"/>
          <w:b/>
          <w:sz w:val="24"/>
          <w:szCs w:val="24"/>
        </w:rPr>
        <w:t>r</w:t>
      </w:r>
      <w:r w:rsidR="008A4AC3" w:rsidRPr="008E14D6">
        <w:rPr>
          <w:rFonts w:ascii="Arial" w:hAnsi="Arial" w:cs="Arial"/>
          <w:b/>
          <w:sz w:val="24"/>
          <w:szCs w:val="24"/>
        </w:rPr>
        <w:t>obust</w:t>
      </w:r>
      <w:r w:rsidRPr="008E14D6">
        <w:rPr>
          <w:rFonts w:ascii="Arial" w:hAnsi="Arial" w:cs="Arial"/>
          <w:b/>
          <w:sz w:val="24"/>
          <w:szCs w:val="24"/>
        </w:rPr>
        <w:t>,</w:t>
      </w:r>
      <w:r w:rsidR="008A4AC3" w:rsidRPr="008E14D6">
        <w:rPr>
          <w:rFonts w:ascii="Arial" w:hAnsi="Arial" w:cs="Arial"/>
          <w:b/>
          <w:sz w:val="24"/>
          <w:szCs w:val="24"/>
        </w:rPr>
        <w:t xml:space="preserve"> </w:t>
      </w:r>
      <w:r w:rsidRPr="008E14D6">
        <w:rPr>
          <w:rFonts w:ascii="Arial" w:hAnsi="Arial" w:cs="Arial"/>
          <w:b/>
          <w:sz w:val="24"/>
          <w:szCs w:val="24"/>
        </w:rPr>
        <w:t>k</w:t>
      </w:r>
      <w:r w:rsidR="008A4AC3" w:rsidRPr="008E14D6">
        <w:rPr>
          <w:rFonts w:ascii="Arial" w:hAnsi="Arial" w:cs="Arial"/>
          <w:b/>
          <w:sz w:val="24"/>
          <w:szCs w:val="24"/>
        </w:rPr>
        <w:t>ompakt</w:t>
      </w:r>
      <w:r w:rsidRPr="008E14D6">
        <w:rPr>
          <w:rFonts w:ascii="Arial" w:hAnsi="Arial" w:cs="Arial"/>
          <w:b/>
          <w:sz w:val="24"/>
          <w:szCs w:val="24"/>
        </w:rPr>
        <w:t>,</w:t>
      </w:r>
      <w:r w:rsidR="008A4AC3" w:rsidRPr="008E14D6">
        <w:rPr>
          <w:rFonts w:ascii="Arial" w:hAnsi="Arial" w:cs="Arial"/>
          <w:b/>
          <w:sz w:val="24"/>
          <w:szCs w:val="24"/>
        </w:rPr>
        <w:t xml:space="preserve"> </w:t>
      </w:r>
      <w:r w:rsidRPr="008E14D6">
        <w:rPr>
          <w:rFonts w:ascii="Arial" w:hAnsi="Arial" w:cs="Arial"/>
          <w:b/>
          <w:sz w:val="24"/>
          <w:szCs w:val="24"/>
        </w:rPr>
        <w:t>b</w:t>
      </w:r>
      <w:r w:rsidR="008A4AC3" w:rsidRPr="008E14D6">
        <w:rPr>
          <w:rFonts w:ascii="Arial" w:hAnsi="Arial" w:cs="Arial"/>
          <w:b/>
          <w:sz w:val="24"/>
          <w:szCs w:val="24"/>
        </w:rPr>
        <w:t>edarfsgerecht</w:t>
      </w:r>
    </w:p>
    <w:p w:rsidR="008A4AC3" w:rsidRPr="008A4AC3" w:rsidRDefault="008A4AC3" w:rsidP="008A4AC3">
      <w:pPr>
        <w:spacing w:after="240" w:line="200" w:lineRule="atLeast"/>
        <w:rPr>
          <w:rFonts w:ascii="Arial" w:hAnsi="Arial" w:cs="Arial"/>
          <w:sz w:val="24"/>
          <w:szCs w:val="24"/>
        </w:rPr>
      </w:pPr>
      <w:r w:rsidRPr="008A4AC3">
        <w:rPr>
          <w:rFonts w:ascii="Arial" w:hAnsi="Arial" w:cs="Arial"/>
          <w:sz w:val="24"/>
          <w:szCs w:val="24"/>
        </w:rPr>
        <w:t xml:space="preserve">Der </w:t>
      </w:r>
      <w:proofErr w:type="spellStart"/>
      <w:r w:rsidRPr="008A4AC3">
        <w:rPr>
          <w:rFonts w:ascii="Arial" w:hAnsi="Arial" w:cs="Arial"/>
          <w:sz w:val="24"/>
          <w:szCs w:val="24"/>
        </w:rPr>
        <w:t>i.Comp</w:t>
      </w:r>
      <w:proofErr w:type="spellEnd"/>
      <w:r w:rsidRPr="008A4AC3">
        <w:rPr>
          <w:rFonts w:ascii="Arial" w:hAnsi="Arial" w:cs="Arial"/>
          <w:sz w:val="24"/>
          <w:szCs w:val="24"/>
        </w:rPr>
        <w:t xml:space="preserve"> 8 / 9 überzeugt durch sein neuartiges Antriebskonzept: Unter der robusten PE-Haube verbirgt sich ein </w:t>
      </w:r>
      <w:proofErr w:type="spellStart"/>
      <w:r w:rsidRPr="008A4AC3">
        <w:rPr>
          <w:rFonts w:ascii="Arial" w:hAnsi="Arial" w:cs="Arial"/>
          <w:sz w:val="24"/>
          <w:szCs w:val="24"/>
        </w:rPr>
        <w:t>ölfreier</w:t>
      </w:r>
      <w:proofErr w:type="spellEnd"/>
      <w:r w:rsidRPr="008A4AC3">
        <w:rPr>
          <w:rFonts w:ascii="Arial" w:hAnsi="Arial" w:cs="Arial"/>
          <w:sz w:val="24"/>
          <w:szCs w:val="24"/>
        </w:rPr>
        <w:t xml:space="preserve"> Kolbenkompressor mit drehzahlgeregeltem Motor, der die Druckluft punktgenau nach Bedarf liefert. Als </w:t>
      </w:r>
      <w:r w:rsidRPr="008A4AC3">
        <w:rPr>
          <w:rFonts w:ascii="Arial" w:hAnsi="Arial" w:cs="Arial"/>
          <w:sz w:val="24"/>
          <w:szCs w:val="24"/>
        </w:rPr>
        <w:lastRenderedPageBreak/>
        <w:t xml:space="preserve">anschlussfertiges Komplettsystem </w:t>
      </w:r>
      <w:proofErr w:type="spellStart"/>
      <w:r w:rsidRPr="008A4AC3">
        <w:rPr>
          <w:rFonts w:ascii="Arial" w:hAnsi="Arial" w:cs="Arial"/>
          <w:sz w:val="24"/>
          <w:szCs w:val="24"/>
        </w:rPr>
        <w:t>i.Comp</w:t>
      </w:r>
      <w:proofErr w:type="spellEnd"/>
      <w:r w:rsidRPr="008A4AC3">
        <w:rPr>
          <w:rFonts w:ascii="Arial" w:hAnsi="Arial" w:cs="Arial"/>
          <w:sz w:val="24"/>
          <w:szCs w:val="24"/>
        </w:rPr>
        <w:t xml:space="preserve"> </w:t>
      </w:r>
      <w:r w:rsidR="00E565B6">
        <w:rPr>
          <w:rFonts w:ascii="Arial" w:hAnsi="Arial" w:cs="Arial"/>
          <w:sz w:val="24"/>
          <w:szCs w:val="24"/>
        </w:rPr>
        <w:t>Tower</w:t>
      </w:r>
      <w:r w:rsidRPr="008A4AC3">
        <w:rPr>
          <w:rFonts w:ascii="Arial" w:hAnsi="Arial" w:cs="Arial"/>
          <w:sz w:val="24"/>
          <w:szCs w:val="24"/>
        </w:rPr>
        <w:t xml:space="preserve"> T vereint er Kompressor, Behälter, Kältetrockner und die Steuerung </w:t>
      </w:r>
      <w:r w:rsidR="00E565B6">
        <w:rPr>
          <w:rFonts w:ascii="Arial" w:hAnsi="Arial" w:cs="Arial"/>
          <w:sz w:val="24"/>
          <w:szCs w:val="24"/>
        </w:rPr>
        <w:t>Sigma</w:t>
      </w:r>
      <w:r w:rsidRPr="008A4AC3">
        <w:rPr>
          <w:rFonts w:ascii="Arial" w:hAnsi="Arial" w:cs="Arial"/>
          <w:sz w:val="24"/>
          <w:szCs w:val="24"/>
        </w:rPr>
        <w:t xml:space="preserve"> </w:t>
      </w:r>
      <w:r w:rsidR="00E565B6">
        <w:rPr>
          <w:rFonts w:ascii="Arial" w:hAnsi="Arial" w:cs="Arial"/>
          <w:sz w:val="24"/>
          <w:szCs w:val="24"/>
        </w:rPr>
        <w:t>Control</w:t>
      </w:r>
      <w:r w:rsidRPr="008A4AC3">
        <w:rPr>
          <w:rFonts w:ascii="Arial" w:hAnsi="Arial" w:cs="Arial"/>
          <w:sz w:val="24"/>
          <w:szCs w:val="24"/>
        </w:rPr>
        <w:t xml:space="preserve"> auf minimaler Stellfläche – ideal für Einsätze in Brauereien und Getränkebetrieben. </w:t>
      </w:r>
    </w:p>
    <w:p w:rsidR="008A4AC3" w:rsidRDefault="008A4AC3" w:rsidP="008A4AC3">
      <w:pPr>
        <w:spacing w:after="240" w:line="200" w:lineRule="atLeast"/>
        <w:rPr>
          <w:rFonts w:ascii="Arial" w:hAnsi="Arial" w:cs="Arial"/>
          <w:sz w:val="24"/>
          <w:szCs w:val="24"/>
        </w:rPr>
      </w:pPr>
      <w:r w:rsidRPr="008A4AC3">
        <w:rPr>
          <w:rFonts w:ascii="Arial" w:hAnsi="Arial" w:cs="Arial"/>
          <w:sz w:val="24"/>
          <w:szCs w:val="24"/>
        </w:rPr>
        <w:t xml:space="preserve">Ergänzend bietet der kompakte </w:t>
      </w:r>
      <w:proofErr w:type="spellStart"/>
      <w:r w:rsidRPr="008A4AC3">
        <w:rPr>
          <w:rFonts w:ascii="Arial" w:hAnsi="Arial" w:cs="Arial"/>
          <w:sz w:val="24"/>
          <w:szCs w:val="24"/>
        </w:rPr>
        <w:t>i.Comp</w:t>
      </w:r>
      <w:proofErr w:type="spellEnd"/>
      <w:r w:rsidRPr="008A4AC3">
        <w:rPr>
          <w:rFonts w:ascii="Arial" w:hAnsi="Arial" w:cs="Arial"/>
          <w:sz w:val="24"/>
          <w:szCs w:val="24"/>
        </w:rPr>
        <w:t xml:space="preserve"> 3 als mobile Lösung verlässliche, </w:t>
      </w:r>
      <w:proofErr w:type="spellStart"/>
      <w:r w:rsidRPr="008A4AC3">
        <w:rPr>
          <w:rFonts w:ascii="Arial" w:hAnsi="Arial" w:cs="Arial"/>
          <w:sz w:val="24"/>
          <w:szCs w:val="24"/>
        </w:rPr>
        <w:t>ölfreie</w:t>
      </w:r>
      <w:proofErr w:type="spellEnd"/>
      <w:r w:rsidRPr="008A4AC3">
        <w:rPr>
          <w:rFonts w:ascii="Arial" w:hAnsi="Arial" w:cs="Arial"/>
          <w:sz w:val="24"/>
          <w:szCs w:val="24"/>
        </w:rPr>
        <w:t xml:space="preserve"> Druckluft direkt am Einsatzort – perfekt für kleinere Handwerksbrauereien oder flexible Servicearbeiten.</w:t>
      </w:r>
    </w:p>
    <w:p w:rsidR="008A4AC3" w:rsidRPr="008E14D6" w:rsidRDefault="00A168FA" w:rsidP="008A4AC3">
      <w:pPr>
        <w:spacing w:after="240" w:line="200" w:lineRule="atLeast"/>
        <w:rPr>
          <w:rFonts w:ascii="Arial" w:hAnsi="Arial" w:cs="Arial"/>
          <w:b/>
          <w:sz w:val="24"/>
          <w:szCs w:val="24"/>
        </w:rPr>
      </w:pPr>
      <w:r w:rsidRPr="008E14D6">
        <w:rPr>
          <w:rFonts w:ascii="Arial" w:hAnsi="Arial" w:cs="Arial"/>
          <w:b/>
          <w:sz w:val="24"/>
          <w:szCs w:val="24"/>
        </w:rPr>
        <w:t xml:space="preserve">Drehkolbengebläse BBC - </w:t>
      </w:r>
      <w:r w:rsidR="008A4AC3" w:rsidRPr="008E14D6">
        <w:rPr>
          <w:rFonts w:ascii="Arial" w:hAnsi="Arial" w:cs="Arial"/>
          <w:b/>
          <w:sz w:val="24"/>
          <w:szCs w:val="24"/>
        </w:rPr>
        <w:t>„Plug &amp; Work“</w:t>
      </w:r>
    </w:p>
    <w:p w:rsidR="008A4AC3" w:rsidRDefault="008A4AC3" w:rsidP="008A4AC3">
      <w:pPr>
        <w:spacing w:after="240" w:line="200" w:lineRule="atLeast"/>
        <w:rPr>
          <w:rFonts w:ascii="Arial" w:hAnsi="Arial" w:cs="Arial"/>
          <w:sz w:val="24"/>
          <w:szCs w:val="24"/>
        </w:rPr>
      </w:pPr>
      <w:r w:rsidRPr="008A4AC3">
        <w:rPr>
          <w:rFonts w:ascii="Arial" w:hAnsi="Arial" w:cs="Arial"/>
          <w:sz w:val="24"/>
          <w:szCs w:val="24"/>
        </w:rPr>
        <w:t xml:space="preserve">Anschlussfertige </w:t>
      </w:r>
      <w:r w:rsidR="00E565B6">
        <w:rPr>
          <w:rFonts w:ascii="Arial" w:hAnsi="Arial" w:cs="Arial"/>
          <w:sz w:val="24"/>
          <w:szCs w:val="24"/>
        </w:rPr>
        <w:t>Compact</w:t>
      </w:r>
      <w:r w:rsidRPr="008A4AC3">
        <w:rPr>
          <w:rFonts w:ascii="Arial" w:hAnsi="Arial" w:cs="Arial"/>
          <w:sz w:val="24"/>
          <w:szCs w:val="24"/>
        </w:rPr>
        <w:t xml:space="preserve">-Gebläse mit </w:t>
      </w:r>
      <w:r w:rsidR="00E565B6">
        <w:rPr>
          <w:rFonts w:ascii="Arial" w:hAnsi="Arial" w:cs="Arial"/>
          <w:sz w:val="24"/>
          <w:szCs w:val="24"/>
        </w:rPr>
        <w:t>Omega</w:t>
      </w:r>
      <w:r w:rsidRPr="008A4AC3">
        <w:rPr>
          <w:rFonts w:ascii="Arial" w:hAnsi="Arial" w:cs="Arial"/>
          <w:sz w:val="24"/>
          <w:szCs w:val="24"/>
        </w:rPr>
        <w:t xml:space="preserve"> </w:t>
      </w:r>
      <w:r w:rsidR="00E565B6">
        <w:rPr>
          <w:rFonts w:ascii="Arial" w:hAnsi="Arial" w:cs="Arial"/>
          <w:sz w:val="24"/>
          <w:szCs w:val="24"/>
        </w:rPr>
        <w:t>Profil</w:t>
      </w:r>
      <w:r w:rsidRPr="008A4AC3">
        <w:rPr>
          <w:rFonts w:ascii="Arial" w:hAnsi="Arial" w:cs="Arial"/>
          <w:sz w:val="24"/>
          <w:szCs w:val="24"/>
        </w:rPr>
        <w:t xml:space="preserve"> garantieren hervorragende Zuverlässigkeit und Energieeffizienz bei der Rohstoffförderung und Belüftung. Komplett mit Steuerung </w:t>
      </w:r>
      <w:r w:rsidR="00E565B6">
        <w:rPr>
          <w:rFonts w:ascii="Arial" w:hAnsi="Arial" w:cs="Arial"/>
          <w:sz w:val="24"/>
          <w:szCs w:val="24"/>
        </w:rPr>
        <w:t>Sigma</w:t>
      </w:r>
      <w:r w:rsidRPr="008A4AC3">
        <w:rPr>
          <w:rFonts w:ascii="Arial" w:hAnsi="Arial" w:cs="Arial"/>
          <w:sz w:val="24"/>
          <w:szCs w:val="24"/>
        </w:rPr>
        <w:t xml:space="preserve"> </w:t>
      </w:r>
      <w:r w:rsidR="00E565B6">
        <w:rPr>
          <w:rFonts w:ascii="Arial" w:hAnsi="Arial" w:cs="Arial"/>
          <w:sz w:val="24"/>
          <w:szCs w:val="24"/>
        </w:rPr>
        <w:t>Control</w:t>
      </w:r>
      <w:r w:rsidRPr="008A4AC3">
        <w:rPr>
          <w:rFonts w:ascii="Arial" w:hAnsi="Arial" w:cs="Arial"/>
          <w:sz w:val="24"/>
          <w:szCs w:val="24"/>
        </w:rPr>
        <w:t>, Sensorik, Stern-Dreieckstarter (oder Frequenzumrichter) sowie CE- und EMV-Zeichen ausgestattet, minimieren sie Aufwand und Kosten bei Planung, Inbetriebnahme und Prozessüberwachung – für einen dauerhaft störungsfreien Betrieb in Brauerei und Abfüllung. Selbstverständlich sind die effizienten Drehkolbengebläse auch als Aggregate ohne Schaltschrank erhältlich.</w:t>
      </w:r>
    </w:p>
    <w:p w:rsidR="008A4AC3" w:rsidRPr="008A4AC3" w:rsidRDefault="00A168FA" w:rsidP="008A4AC3">
      <w:pPr>
        <w:spacing w:after="240" w:line="200" w:lineRule="atLeast"/>
        <w:rPr>
          <w:rFonts w:ascii="Arial" w:hAnsi="Arial" w:cs="Arial"/>
          <w:sz w:val="24"/>
          <w:szCs w:val="24"/>
        </w:rPr>
      </w:pPr>
      <w:r w:rsidRPr="008E14D6">
        <w:rPr>
          <w:rFonts w:ascii="Arial" w:hAnsi="Arial" w:cs="Arial"/>
          <w:b/>
          <w:sz w:val="24"/>
          <w:szCs w:val="24"/>
        </w:rPr>
        <w:t xml:space="preserve">Nachverdichter </w:t>
      </w:r>
      <w:r w:rsidRPr="008E14D6">
        <w:rPr>
          <w:rFonts w:ascii="Arial" w:hAnsi="Arial" w:cs="Arial"/>
          <w:b/>
          <w:sz w:val="24"/>
          <w:szCs w:val="24"/>
        </w:rPr>
        <w:t xml:space="preserve">CN C SFC - </w:t>
      </w:r>
      <w:r w:rsidRPr="008E14D6">
        <w:rPr>
          <w:rFonts w:ascii="Arial" w:hAnsi="Arial" w:cs="Arial"/>
          <w:b/>
          <w:sz w:val="24"/>
          <w:szCs w:val="24"/>
        </w:rPr>
        <w:t>p</w:t>
      </w:r>
      <w:r w:rsidR="008A4AC3" w:rsidRPr="008E14D6">
        <w:rPr>
          <w:rFonts w:ascii="Arial" w:hAnsi="Arial" w:cs="Arial"/>
          <w:b/>
          <w:sz w:val="24"/>
          <w:szCs w:val="24"/>
        </w:rPr>
        <w:t>erfekt für PET</w:t>
      </w:r>
      <w:r w:rsidR="00EF52B2">
        <w:rPr>
          <w:rFonts w:ascii="Arial" w:hAnsi="Arial" w:cs="Arial"/>
          <w:b/>
          <w:sz w:val="24"/>
          <w:szCs w:val="24"/>
        </w:rPr>
        <w:t xml:space="preserve"> </w:t>
      </w:r>
    </w:p>
    <w:p w:rsidR="008A4AC3" w:rsidRDefault="008A4AC3" w:rsidP="008A4AC3">
      <w:pPr>
        <w:spacing w:after="240" w:line="200" w:lineRule="atLeast"/>
        <w:rPr>
          <w:rFonts w:ascii="Arial" w:hAnsi="Arial" w:cs="Arial"/>
          <w:sz w:val="24"/>
          <w:szCs w:val="24"/>
        </w:rPr>
      </w:pPr>
      <w:r w:rsidRPr="008A4AC3">
        <w:rPr>
          <w:rFonts w:ascii="Arial" w:hAnsi="Arial" w:cs="Arial"/>
          <w:sz w:val="24"/>
          <w:szCs w:val="24"/>
        </w:rPr>
        <w:t xml:space="preserve">Dieses Komplettsystem hat es in sich: Im modernen Design, auf gerade mal halb so großer Grundfläche als vorher, zeigt sich der Nachverdichter außen wie innen aufgeräumt. Die Neuanordnung der Komponenten gewährleistet nicht nur optimale Kühlluftführung, sondern bietet auch besseren Zugang bei der Wartung. Für eine punktgenaue Anpassung </w:t>
      </w:r>
      <w:proofErr w:type="gramStart"/>
      <w:r w:rsidRPr="008A4AC3">
        <w:rPr>
          <w:rFonts w:ascii="Arial" w:hAnsi="Arial" w:cs="Arial"/>
          <w:sz w:val="24"/>
          <w:szCs w:val="24"/>
        </w:rPr>
        <w:t>an</w:t>
      </w:r>
      <w:r w:rsidR="00E565B6">
        <w:rPr>
          <w:rFonts w:ascii="Arial" w:hAnsi="Arial" w:cs="Arial"/>
          <w:sz w:val="24"/>
          <w:szCs w:val="24"/>
        </w:rPr>
        <w:t xml:space="preserve"> </w:t>
      </w:r>
      <w:r w:rsidRPr="008A4AC3">
        <w:rPr>
          <w:rFonts w:ascii="Arial" w:hAnsi="Arial" w:cs="Arial"/>
          <w:sz w:val="24"/>
          <w:szCs w:val="24"/>
        </w:rPr>
        <w:t>schwankende</w:t>
      </w:r>
      <w:proofErr w:type="gramEnd"/>
      <w:r w:rsidRPr="008A4AC3">
        <w:rPr>
          <w:rFonts w:ascii="Arial" w:hAnsi="Arial" w:cs="Arial"/>
          <w:sz w:val="24"/>
          <w:szCs w:val="24"/>
        </w:rPr>
        <w:t xml:space="preserve"> Druckluftbedarfe – etwa bei unterschiedlichen PET-Flaschengrößen – ist der Nachverdichter optional auch mit Frequenzregelung erhältlich. Zudem steht die Steuerung </w:t>
      </w:r>
      <w:r w:rsidR="00E565B6">
        <w:rPr>
          <w:rFonts w:ascii="Arial" w:hAnsi="Arial" w:cs="Arial"/>
          <w:sz w:val="24"/>
          <w:szCs w:val="24"/>
        </w:rPr>
        <w:t>Sigma</w:t>
      </w:r>
      <w:r w:rsidRPr="008A4AC3">
        <w:rPr>
          <w:rFonts w:ascii="Arial" w:hAnsi="Arial" w:cs="Arial"/>
          <w:sz w:val="24"/>
          <w:szCs w:val="24"/>
        </w:rPr>
        <w:t xml:space="preserve"> </w:t>
      </w:r>
      <w:r w:rsidR="00E565B6">
        <w:rPr>
          <w:rFonts w:ascii="Arial" w:hAnsi="Arial" w:cs="Arial"/>
          <w:sz w:val="24"/>
          <w:szCs w:val="24"/>
        </w:rPr>
        <w:t>Control</w:t>
      </w:r>
      <w:r w:rsidRPr="008A4AC3">
        <w:rPr>
          <w:rFonts w:ascii="Arial" w:hAnsi="Arial" w:cs="Arial"/>
          <w:sz w:val="24"/>
          <w:szCs w:val="24"/>
        </w:rPr>
        <w:t xml:space="preserve"> für neue, multiple Überwachungs- und Steuerungsmöglichkeiten mit vielen Schnittstellen und ist kompatibel zum Druckluftmanagement-System </w:t>
      </w:r>
      <w:r w:rsidR="00E565B6">
        <w:rPr>
          <w:rFonts w:ascii="Arial" w:hAnsi="Arial" w:cs="Arial"/>
          <w:sz w:val="24"/>
          <w:szCs w:val="24"/>
        </w:rPr>
        <w:t>Sigma</w:t>
      </w:r>
      <w:r w:rsidRPr="008A4AC3">
        <w:rPr>
          <w:rFonts w:ascii="Arial" w:hAnsi="Arial" w:cs="Arial"/>
          <w:sz w:val="24"/>
          <w:szCs w:val="24"/>
        </w:rPr>
        <w:t xml:space="preserve"> </w:t>
      </w:r>
      <w:r w:rsidR="00E565B6">
        <w:rPr>
          <w:rFonts w:ascii="Arial" w:hAnsi="Arial" w:cs="Arial"/>
          <w:sz w:val="24"/>
          <w:szCs w:val="24"/>
        </w:rPr>
        <w:t>Air</w:t>
      </w:r>
      <w:r w:rsidRPr="008A4AC3">
        <w:rPr>
          <w:rFonts w:ascii="Arial" w:hAnsi="Arial" w:cs="Arial"/>
          <w:sz w:val="24"/>
          <w:szCs w:val="24"/>
        </w:rPr>
        <w:t xml:space="preserve"> M</w:t>
      </w:r>
      <w:r w:rsidR="00E565B6">
        <w:rPr>
          <w:rFonts w:ascii="Arial" w:hAnsi="Arial" w:cs="Arial"/>
          <w:sz w:val="24"/>
          <w:szCs w:val="24"/>
        </w:rPr>
        <w:t>anager</w:t>
      </w:r>
      <w:r w:rsidRPr="008A4AC3">
        <w:rPr>
          <w:rFonts w:ascii="Arial" w:hAnsi="Arial" w:cs="Arial"/>
          <w:sz w:val="24"/>
          <w:szCs w:val="24"/>
        </w:rPr>
        <w:t xml:space="preserve"> 4.0 mit integrierter Energiemanagementsoftware.</w:t>
      </w:r>
    </w:p>
    <w:p w:rsidR="008A4AC3" w:rsidRDefault="000F46AF" w:rsidP="008A4AC3">
      <w:pPr>
        <w:spacing w:after="240" w:line="200" w:lineRule="atLeast"/>
        <w:rPr>
          <w:rFonts w:ascii="Arial" w:hAnsi="Arial" w:cs="Arial"/>
          <w:sz w:val="24"/>
          <w:szCs w:val="24"/>
        </w:rPr>
      </w:pPr>
      <w:r>
        <w:rPr>
          <w:rFonts w:ascii="Arial" w:hAnsi="Arial" w:cs="Arial"/>
          <w:sz w:val="24"/>
          <w:szCs w:val="24"/>
        </w:rPr>
        <w:t>Kaeser Kompressoren</w:t>
      </w:r>
      <w:r w:rsidRPr="000F46AF">
        <w:rPr>
          <w:rFonts w:ascii="Arial" w:hAnsi="Arial" w:cs="Arial"/>
          <w:sz w:val="24"/>
          <w:szCs w:val="24"/>
        </w:rPr>
        <w:t xml:space="preserve"> </w:t>
      </w:r>
      <w:r w:rsidRPr="008A4AC3">
        <w:rPr>
          <w:rFonts w:ascii="Arial" w:hAnsi="Arial" w:cs="Arial"/>
          <w:sz w:val="24"/>
          <w:szCs w:val="24"/>
        </w:rPr>
        <w:t>präsentier</w:t>
      </w:r>
      <w:r>
        <w:rPr>
          <w:rFonts w:ascii="Arial" w:hAnsi="Arial" w:cs="Arial"/>
          <w:sz w:val="24"/>
          <w:szCs w:val="24"/>
        </w:rPr>
        <w:t xml:space="preserve">t auf der </w:t>
      </w:r>
      <w:proofErr w:type="spellStart"/>
      <w:r>
        <w:rPr>
          <w:rFonts w:ascii="Arial" w:hAnsi="Arial" w:cs="Arial"/>
          <w:sz w:val="24"/>
          <w:szCs w:val="24"/>
        </w:rPr>
        <w:t>BrauBeviale</w:t>
      </w:r>
      <w:proofErr w:type="spellEnd"/>
      <w:r>
        <w:rPr>
          <w:rFonts w:ascii="Arial" w:hAnsi="Arial" w:cs="Arial"/>
          <w:sz w:val="24"/>
          <w:szCs w:val="24"/>
        </w:rPr>
        <w:t xml:space="preserve"> </w:t>
      </w:r>
      <w:r w:rsidRPr="008A4AC3">
        <w:rPr>
          <w:rFonts w:ascii="Arial" w:hAnsi="Arial" w:cs="Arial"/>
          <w:sz w:val="24"/>
          <w:szCs w:val="24"/>
        </w:rPr>
        <w:t>in Halle 10, Stand 218</w:t>
      </w:r>
      <w:r>
        <w:rPr>
          <w:rFonts w:ascii="Arial" w:hAnsi="Arial" w:cs="Arial"/>
          <w:sz w:val="24"/>
          <w:szCs w:val="24"/>
        </w:rPr>
        <w:t>, w</w:t>
      </w:r>
      <w:r w:rsidR="008A4AC3" w:rsidRPr="008A4AC3">
        <w:rPr>
          <w:rFonts w:ascii="Arial" w:hAnsi="Arial" w:cs="Arial"/>
          <w:sz w:val="24"/>
          <w:szCs w:val="24"/>
        </w:rPr>
        <w:t xml:space="preserve">ie Druckluft unter Einhaltung höchster Qualitätsstufen zukunftssicher erzeugt und aufbereitet </w:t>
      </w:r>
      <w:r w:rsidR="00A168FA">
        <w:rPr>
          <w:rFonts w:ascii="Arial" w:hAnsi="Arial" w:cs="Arial"/>
          <w:sz w:val="24"/>
          <w:szCs w:val="24"/>
        </w:rPr>
        <w:t>werden kann</w:t>
      </w:r>
      <w:r w:rsidR="008A4AC3">
        <w:rPr>
          <w:rFonts w:ascii="Arial" w:hAnsi="Arial" w:cs="Arial"/>
          <w:sz w:val="24"/>
          <w:szCs w:val="24"/>
        </w:rPr>
        <w:t>.</w:t>
      </w:r>
    </w:p>
    <w:p w:rsidR="00F04B6C" w:rsidRDefault="00F04B6C" w:rsidP="00367F7E">
      <w:pPr>
        <w:pBdr>
          <w:bottom w:val="single" w:sz="6" w:space="1" w:color="auto"/>
        </w:pBdr>
        <w:spacing w:after="0" w:line="240" w:lineRule="auto"/>
        <w:rPr>
          <w:rFonts w:ascii="Arial" w:hAnsi="Arial" w:cs="Arial"/>
          <w:sz w:val="24"/>
          <w:szCs w:val="24"/>
        </w:rPr>
      </w:pPr>
      <w:r w:rsidRPr="00B042B7">
        <w:rPr>
          <w:rFonts w:ascii="Arial" w:hAnsi="Arial" w:cs="Arial"/>
          <w:sz w:val="24"/>
          <w:szCs w:val="24"/>
        </w:rPr>
        <w:t>Abdruck frei, Beleg erbeten</w:t>
      </w:r>
    </w:p>
    <w:p w:rsidR="00214F1D" w:rsidRDefault="00214F1D" w:rsidP="00367F7E">
      <w:pPr>
        <w:spacing w:after="0" w:line="240" w:lineRule="auto"/>
        <w:rPr>
          <w:rFonts w:ascii="Arial" w:hAnsi="Arial" w:cs="Arial"/>
          <w:sz w:val="24"/>
          <w:szCs w:val="24"/>
        </w:rPr>
      </w:pPr>
    </w:p>
    <w:p w:rsidR="003C5323" w:rsidRDefault="00F04B6C" w:rsidP="00367F7E">
      <w:pPr>
        <w:spacing w:after="0" w:line="240" w:lineRule="auto"/>
        <w:rPr>
          <w:rFonts w:ascii="Arial" w:hAnsi="Arial" w:cs="Arial"/>
          <w:sz w:val="24"/>
          <w:szCs w:val="24"/>
        </w:rPr>
      </w:pPr>
      <w:r w:rsidRPr="00B042B7">
        <w:rPr>
          <w:rFonts w:ascii="Arial" w:hAnsi="Arial" w:cs="Arial"/>
          <w:sz w:val="24"/>
          <w:szCs w:val="24"/>
        </w:rPr>
        <w:t>Bildunterschrift:</w:t>
      </w:r>
      <w:r>
        <w:rPr>
          <w:rFonts w:ascii="Arial" w:hAnsi="Arial" w:cs="Arial"/>
          <w:sz w:val="24"/>
          <w:szCs w:val="24"/>
        </w:rPr>
        <w:t xml:space="preserve"> </w:t>
      </w:r>
    </w:p>
    <w:p w:rsidR="003E31BD" w:rsidRDefault="003E31BD" w:rsidP="003E31BD">
      <w:pPr>
        <w:spacing w:after="0" w:line="240" w:lineRule="auto"/>
        <w:rPr>
          <w:rFonts w:ascii="Arial" w:hAnsi="Arial" w:cs="Arial"/>
          <w:sz w:val="24"/>
          <w:szCs w:val="24"/>
        </w:rPr>
      </w:pPr>
      <w:r>
        <w:rPr>
          <w:noProof/>
        </w:rPr>
        <w:lastRenderedPageBreak/>
        <w:drawing>
          <wp:inline distT="0" distB="0" distL="0" distR="0" wp14:anchorId="695DD3F4" wp14:editId="4F992051">
            <wp:extent cx="1478280" cy="1045377"/>
            <wp:effectExtent l="0" t="0" r="762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8703" cy="1059819"/>
                    </a:xfrm>
                    <a:prstGeom prst="rect">
                      <a:avLst/>
                    </a:prstGeom>
                    <a:noFill/>
                    <a:ln>
                      <a:noFill/>
                    </a:ln>
                  </pic:spPr>
                </pic:pic>
              </a:graphicData>
            </a:graphic>
          </wp:inline>
        </w:drawing>
      </w:r>
      <w:r>
        <w:rPr>
          <w:rFonts w:ascii="Arial" w:hAnsi="Arial" w:cs="Arial"/>
          <w:sz w:val="24"/>
          <w:szCs w:val="24"/>
        </w:rPr>
        <w:t xml:space="preserve"> </w:t>
      </w:r>
      <w:r>
        <w:rPr>
          <w:noProof/>
        </w:rPr>
        <w:drawing>
          <wp:inline distT="0" distB="0" distL="0" distR="0" wp14:anchorId="407993C0" wp14:editId="1325FBCD">
            <wp:extent cx="1487024" cy="105156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703" cy="1069012"/>
                    </a:xfrm>
                    <a:prstGeom prst="rect">
                      <a:avLst/>
                    </a:prstGeom>
                    <a:noFill/>
                    <a:ln>
                      <a:noFill/>
                    </a:ln>
                  </pic:spPr>
                </pic:pic>
              </a:graphicData>
            </a:graphic>
          </wp:inline>
        </w:drawing>
      </w:r>
    </w:p>
    <w:p w:rsidR="003E31BD" w:rsidRDefault="003E31BD" w:rsidP="003E31BD">
      <w:pPr>
        <w:spacing w:after="0" w:line="240" w:lineRule="auto"/>
        <w:rPr>
          <w:rFonts w:ascii="Arial" w:hAnsi="Arial" w:cs="Arial"/>
          <w:sz w:val="24"/>
          <w:szCs w:val="24"/>
        </w:rPr>
      </w:pPr>
    </w:p>
    <w:p w:rsidR="003E31BD" w:rsidRPr="00C13260" w:rsidRDefault="003E31BD" w:rsidP="003E31BD">
      <w:pPr>
        <w:spacing w:after="0" w:line="240" w:lineRule="auto"/>
      </w:pPr>
      <w:r>
        <w:rPr>
          <w:rFonts w:ascii="Arial" w:hAnsi="Arial" w:cs="Arial"/>
          <w:sz w:val="24"/>
          <w:szCs w:val="24"/>
        </w:rPr>
        <w:t xml:space="preserve">Die CSG-Baureihe (rechts mit integriertem Rotationstrockner </w:t>
      </w:r>
      <w:proofErr w:type="spellStart"/>
      <w:r>
        <w:rPr>
          <w:rFonts w:ascii="Arial" w:hAnsi="Arial" w:cs="Arial"/>
          <w:sz w:val="24"/>
          <w:szCs w:val="24"/>
        </w:rPr>
        <w:t>i.HOC</w:t>
      </w:r>
      <w:proofErr w:type="spellEnd"/>
      <w:r>
        <w:rPr>
          <w:rFonts w:ascii="Arial" w:hAnsi="Arial" w:cs="Arial"/>
          <w:sz w:val="24"/>
          <w:szCs w:val="24"/>
        </w:rPr>
        <w:t xml:space="preserve">) liefert zuverlässig und effizient Druckluft für </w:t>
      </w:r>
      <w:proofErr w:type="spellStart"/>
      <w:r>
        <w:rPr>
          <w:rFonts w:ascii="Arial" w:hAnsi="Arial" w:cs="Arial"/>
          <w:sz w:val="24"/>
          <w:szCs w:val="24"/>
        </w:rPr>
        <w:t>ölfreie</w:t>
      </w:r>
      <w:proofErr w:type="spellEnd"/>
      <w:r>
        <w:rPr>
          <w:rFonts w:ascii="Arial" w:hAnsi="Arial" w:cs="Arial"/>
          <w:sz w:val="24"/>
          <w:szCs w:val="24"/>
        </w:rPr>
        <w:t xml:space="preserve"> Anwendungen.</w:t>
      </w:r>
    </w:p>
    <w:p w:rsidR="00367BBC" w:rsidRDefault="00367BBC" w:rsidP="00367F7E">
      <w:pPr>
        <w:spacing w:after="0" w:line="240" w:lineRule="auto"/>
        <w:rPr>
          <w:rFonts w:ascii="Arial" w:hAnsi="Arial" w:cs="Arial"/>
          <w:sz w:val="24"/>
          <w:szCs w:val="24"/>
        </w:rPr>
      </w:pPr>
    </w:p>
    <w:p w:rsidR="00367BBC" w:rsidRDefault="00367BBC" w:rsidP="00367F7E">
      <w:pPr>
        <w:spacing w:after="0" w:line="240" w:lineRule="auto"/>
        <w:rPr>
          <w:rFonts w:ascii="Arial" w:hAnsi="Arial" w:cs="Arial"/>
          <w:sz w:val="24"/>
          <w:szCs w:val="24"/>
        </w:rPr>
      </w:pPr>
      <w:r w:rsidRPr="00A04AD3">
        <w:rPr>
          <w:rFonts w:ascii="Arial" w:hAnsi="Arial" w:cs="Arial"/>
          <w:noProof/>
          <w:sz w:val="24"/>
          <w:szCs w:val="24"/>
        </w:rPr>
        <w:drawing>
          <wp:inline distT="0" distB="0" distL="0" distR="0" wp14:anchorId="217FC5A3" wp14:editId="3DCDB7D4">
            <wp:extent cx="1202725" cy="82798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2725" cy="827984"/>
                    </a:xfrm>
                    <a:prstGeom prst="rect">
                      <a:avLst/>
                    </a:prstGeom>
                  </pic:spPr>
                </pic:pic>
              </a:graphicData>
            </a:graphic>
          </wp:inline>
        </w:drawing>
      </w:r>
    </w:p>
    <w:p w:rsidR="00367BBC" w:rsidRDefault="00367BBC" w:rsidP="00367BBC">
      <w:pPr>
        <w:spacing w:after="240" w:line="200" w:lineRule="atLeast"/>
        <w:rPr>
          <w:rFonts w:ascii="Arial" w:hAnsi="Arial" w:cs="Arial"/>
          <w:sz w:val="24"/>
          <w:szCs w:val="24"/>
        </w:rPr>
      </w:pPr>
      <w:r>
        <w:rPr>
          <w:rFonts w:ascii="Arial" w:hAnsi="Arial" w:cs="Arial"/>
          <w:sz w:val="24"/>
          <w:szCs w:val="24"/>
        </w:rPr>
        <w:t xml:space="preserve">Energieeffizient, leise, platzsparend sowie sehr anwender- und servicefreundlich sind die Druckluft-Kompaktanlagen </w:t>
      </w:r>
      <w:proofErr w:type="spellStart"/>
      <w:r>
        <w:rPr>
          <w:rFonts w:ascii="Arial" w:hAnsi="Arial" w:cs="Arial"/>
          <w:sz w:val="24"/>
          <w:szCs w:val="24"/>
        </w:rPr>
        <w:t>Aircenter</w:t>
      </w:r>
      <w:proofErr w:type="spellEnd"/>
      <w:r>
        <w:rPr>
          <w:rFonts w:ascii="Arial" w:hAnsi="Arial" w:cs="Arial"/>
          <w:sz w:val="24"/>
          <w:szCs w:val="24"/>
        </w:rPr>
        <w:t>. Die gesamte Baureihe deckt Volumenströme von 0,26 bis 2,7 m³/min ab.</w:t>
      </w:r>
    </w:p>
    <w:p w:rsidR="003E31BD" w:rsidRDefault="003E31BD" w:rsidP="003E31BD">
      <w:pPr>
        <w:spacing w:after="0" w:line="240" w:lineRule="auto"/>
        <w:rPr>
          <w:rFonts w:ascii="Arial" w:hAnsi="Arial" w:cs="Arial"/>
          <w:sz w:val="24"/>
          <w:szCs w:val="24"/>
        </w:rPr>
      </w:pPr>
      <w:r>
        <w:rPr>
          <w:rFonts w:eastAsia="Calibri" w:cs="Arial"/>
          <w:noProof/>
          <w:color w:val="000000"/>
          <w:szCs w:val="24"/>
        </w:rPr>
        <w:drawing>
          <wp:inline distT="0" distB="0" distL="0" distR="0" wp14:anchorId="0AB7004D" wp14:editId="2993453E">
            <wp:extent cx="1543050" cy="1148638"/>
            <wp:effectExtent l="0" t="0" r="0" b="0"/>
            <wp:docPr id="2" name="Grafik 2" descr="i_Comp_9_Tower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i_Comp_9_Tower_qu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2371" cy="1155576"/>
                    </a:xfrm>
                    <a:prstGeom prst="rect">
                      <a:avLst/>
                    </a:prstGeom>
                    <a:noFill/>
                    <a:ln>
                      <a:noFill/>
                    </a:ln>
                  </pic:spPr>
                </pic:pic>
              </a:graphicData>
            </a:graphic>
          </wp:inline>
        </w:drawing>
      </w:r>
    </w:p>
    <w:p w:rsidR="003E31BD" w:rsidRDefault="003E31BD" w:rsidP="003E31BD">
      <w:pPr>
        <w:spacing w:after="0" w:line="240" w:lineRule="auto"/>
        <w:rPr>
          <w:rFonts w:ascii="Arial" w:hAnsi="Arial" w:cs="Arial"/>
          <w:sz w:val="24"/>
          <w:szCs w:val="24"/>
        </w:rPr>
      </w:pPr>
    </w:p>
    <w:p w:rsidR="003E31BD" w:rsidRDefault="003E31BD" w:rsidP="003E31BD">
      <w:pPr>
        <w:spacing w:after="0" w:line="240" w:lineRule="auto"/>
        <w:rPr>
          <w:rFonts w:ascii="Arial" w:hAnsi="Arial" w:cs="Arial"/>
          <w:sz w:val="24"/>
          <w:szCs w:val="24"/>
        </w:rPr>
      </w:pPr>
      <w:r w:rsidRPr="00AD4BA8">
        <w:rPr>
          <w:rFonts w:ascii="Arial" w:hAnsi="Arial" w:cs="Arial"/>
          <w:sz w:val="24"/>
          <w:szCs w:val="24"/>
        </w:rPr>
        <w:t xml:space="preserve">Druckluft für das Handwerk: Der </w:t>
      </w:r>
      <w:proofErr w:type="spellStart"/>
      <w:r w:rsidRPr="00AD4BA8">
        <w:rPr>
          <w:rFonts w:ascii="Arial" w:hAnsi="Arial" w:cs="Arial"/>
          <w:sz w:val="24"/>
          <w:szCs w:val="24"/>
        </w:rPr>
        <w:t>i.Comp</w:t>
      </w:r>
      <w:proofErr w:type="spellEnd"/>
      <w:r w:rsidRPr="00AD4BA8">
        <w:rPr>
          <w:rFonts w:ascii="Arial" w:hAnsi="Arial" w:cs="Arial"/>
          <w:sz w:val="24"/>
          <w:szCs w:val="24"/>
        </w:rPr>
        <w:t xml:space="preserve"> 8/9 überzeugt durch sein innovatives Antriebskonzept.</w:t>
      </w:r>
    </w:p>
    <w:p w:rsidR="00367BBC" w:rsidRDefault="00367BBC" w:rsidP="00367BBC">
      <w:pPr>
        <w:spacing w:after="240" w:line="200" w:lineRule="atLeast"/>
      </w:pPr>
    </w:p>
    <w:p w:rsidR="00367BBC" w:rsidRDefault="00367BBC" w:rsidP="00367F7E">
      <w:pPr>
        <w:spacing w:after="0" w:line="240" w:lineRule="auto"/>
        <w:rPr>
          <w:rFonts w:ascii="Arial" w:hAnsi="Arial" w:cs="Arial"/>
          <w:sz w:val="24"/>
          <w:szCs w:val="24"/>
        </w:rPr>
      </w:pPr>
    </w:p>
    <w:sectPr w:rsidR="00367BBC" w:rsidSect="0026163F">
      <w:headerReference w:type="even" r:id="rId11"/>
      <w:headerReference w:type="default" r:id="rId12"/>
      <w:footerReference w:type="default" r:id="rId13"/>
      <w:headerReference w:type="first" r:id="rId14"/>
      <w:footerReference w:type="first" r:id="rId15"/>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E14D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8E14D6"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8E14D6"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46AF"/>
    <w:rsid w:val="000F7398"/>
    <w:rsid w:val="00125DF1"/>
    <w:rsid w:val="00131823"/>
    <w:rsid w:val="001469AE"/>
    <w:rsid w:val="00214F1D"/>
    <w:rsid w:val="0026163F"/>
    <w:rsid w:val="00297AE2"/>
    <w:rsid w:val="00367BBC"/>
    <w:rsid w:val="00367F7E"/>
    <w:rsid w:val="003C5323"/>
    <w:rsid w:val="003E1A0F"/>
    <w:rsid w:val="003E31BD"/>
    <w:rsid w:val="00485249"/>
    <w:rsid w:val="004B3198"/>
    <w:rsid w:val="005A2CB6"/>
    <w:rsid w:val="005B5FA9"/>
    <w:rsid w:val="00605C85"/>
    <w:rsid w:val="00780178"/>
    <w:rsid w:val="008A4AC3"/>
    <w:rsid w:val="008E14D6"/>
    <w:rsid w:val="00937D46"/>
    <w:rsid w:val="009868AD"/>
    <w:rsid w:val="00A168FA"/>
    <w:rsid w:val="00A26E99"/>
    <w:rsid w:val="00A52556"/>
    <w:rsid w:val="00AA1F98"/>
    <w:rsid w:val="00AC3885"/>
    <w:rsid w:val="00AD2867"/>
    <w:rsid w:val="00BE4E56"/>
    <w:rsid w:val="00C9170C"/>
    <w:rsid w:val="00CA1C81"/>
    <w:rsid w:val="00CD1046"/>
    <w:rsid w:val="00D73389"/>
    <w:rsid w:val="00E565B6"/>
    <w:rsid w:val="00EA1547"/>
    <w:rsid w:val="00EC19C7"/>
    <w:rsid w:val="00EF52B2"/>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prechblasentext">
    <w:name w:val="Balloon Text"/>
    <w:basedOn w:val="Standard"/>
    <w:link w:val="SprechblasentextZchn"/>
    <w:uiPriority w:val="99"/>
    <w:semiHidden/>
    <w:unhideWhenUsed/>
    <w:rsid w:val="00E565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65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2F4F2-DC13-4D65-817D-15E6EB16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642</Words>
  <Characters>4047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7</cp:revision>
  <dcterms:created xsi:type="dcterms:W3CDTF">2026-10-07T09:54:00Z</dcterms:created>
  <dcterms:modified xsi:type="dcterms:W3CDTF">2026-10-09T08:32:00Z</dcterms:modified>
</cp:coreProperties>
</file>